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B103" w14:textId="450416D2" w:rsidR="7E9489A2" w:rsidRDefault="7E9489A2">
      <w:r>
        <w:t>STUDENT SUCCESS COMMITTEE PROPOSAL</w:t>
      </w:r>
    </w:p>
    <w:p w14:paraId="32E5B2D0" w14:textId="0287B23F" w:rsidR="74E96A68" w:rsidRDefault="74E96A68" w:rsidP="17A0B387">
      <w:r>
        <w:t xml:space="preserve">Prepared by: Rod Santos (Manager Co-Chair), Jennifer Aguilar (Student Co-Chair), Evan Decker (Manager), Vanessa Crisostomo (Student), </w:t>
      </w:r>
      <w:proofErr w:type="spellStart"/>
      <w:r>
        <w:t>Nooshi</w:t>
      </w:r>
      <w:proofErr w:type="spellEnd"/>
      <w:r>
        <w:t xml:space="preserve"> </w:t>
      </w:r>
      <w:proofErr w:type="spellStart"/>
      <w:r>
        <w:t>Borhan</w:t>
      </w:r>
      <w:proofErr w:type="spellEnd"/>
      <w:r>
        <w:t xml:space="preserve"> (Faculty), Erica Watson (Faculty), Demetria Lawrence (Classified), </w:t>
      </w:r>
      <w:r w:rsidR="7FA076F5">
        <w:t xml:space="preserve">Sara </w:t>
      </w:r>
      <w:proofErr w:type="spellStart"/>
      <w:r w:rsidR="7FA076F5">
        <w:t>Marcellino</w:t>
      </w:r>
      <w:proofErr w:type="spellEnd"/>
      <w:r w:rsidR="7FA076F5">
        <w:t xml:space="preserve"> (Manager)</w:t>
      </w:r>
    </w:p>
    <w:p w14:paraId="107DE8D3" w14:textId="06A7D03F" w:rsidR="00C47A4B" w:rsidRDefault="69DFEE6E" w:rsidP="17A0B387">
      <w:r>
        <w:t>Date: September 17, 2020</w:t>
      </w:r>
      <w:r w:rsidR="00C47A4B">
        <w:t xml:space="preserve">; Last updated </w:t>
      </w:r>
      <w:r w:rsidR="00633091">
        <w:t xml:space="preserve">October </w:t>
      </w:r>
      <w:r w:rsidR="0036230A">
        <w:t>21</w:t>
      </w:r>
      <w:r w:rsidR="00633091">
        <w:t>, 2020</w:t>
      </w:r>
    </w:p>
    <w:p w14:paraId="1231333E" w14:textId="02E5FA43" w:rsidR="17A0B387" w:rsidRDefault="17A0B387" w:rsidP="17A0B387"/>
    <w:p w14:paraId="6B0951A3" w14:textId="2D5936BD" w:rsidR="5FCAF625" w:rsidRDefault="5FCAF625" w:rsidP="17A0B387">
      <w:pPr>
        <w:jc w:val="center"/>
        <w:rPr>
          <w:b/>
          <w:bCs/>
        </w:rPr>
      </w:pPr>
      <w:r w:rsidRPr="58D79639">
        <w:rPr>
          <w:b/>
          <w:bCs/>
        </w:rPr>
        <w:t xml:space="preserve">CCC </w:t>
      </w:r>
      <w:r w:rsidR="74E96A68" w:rsidRPr="58D79639">
        <w:rPr>
          <w:b/>
          <w:bCs/>
        </w:rPr>
        <w:t>STUDENT TECHNOLOGY RESOURCES</w:t>
      </w:r>
      <w:r w:rsidR="1A68E075" w:rsidRPr="58D79639">
        <w:rPr>
          <w:b/>
          <w:bCs/>
        </w:rPr>
        <w:t xml:space="preserve"> </w:t>
      </w:r>
      <w:r w:rsidR="6D604B68" w:rsidRPr="58D79639">
        <w:rPr>
          <w:b/>
          <w:bCs/>
        </w:rPr>
        <w:t>PILOT</w:t>
      </w:r>
    </w:p>
    <w:p w14:paraId="1B12D6B1" w14:textId="7022928A" w:rsidR="76F9A9E4" w:rsidRDefault="76F9A9E4" w:rsidP="17A0B387">
      <w:pPr>
        <w:jc w:val="center"/>
      </w:pPr>
      <w:r>
        <w:t>GOALS, PURPOSE AND TIMELINE</w:t>
      </w:r>
    </w:p>
    <w:p w14:paraId="297B38F3" w14:textId="68537E18" w:rsidR="4C41AC18" w:rsidRDefault="4C41AC18" w:rsidP="58D79639">
      <w:r>
        <w:t xml:space="preserve">In response to </w:t>
      </w:r>
      <w:r w:rsidR="4903D698">
        <w:t xml:space="preserve">the 2020 </w:t>
      </w:r>
      <w:r>
        <w:t xml:space="preserve">COVID-19 </w:t>
      </w:r>
      <w:r w:rsidR="02204553">
        <w:t xml:space="preserve">pandemic </w:t>
      </w:r>
      <w:r>
        <w:t xml:space="preserve">and </w:t>
      </w:r>
      <w:r w:rsidR="0A682B3C">
        <w:t xml:space="preserve">change to </w:t>
      </w:r>
      <w:r>
        <w:t>remote instruction and student services, the Student Success Committee proposes a comprehensive, sustainable approach to providing additional technolo</w:t>
      </w:r>
      <w:r w:rsidR="3CC9AEA6">
        <w:t xml:space="preserve">gy resources to Contra Costa College students. </w:t>
      </w:r>
      <w:r w:rsidR="4D7F6B52">
        <w:t>The intention is to provide immediate services</w:t>
      </w:r>
      <w:r w:rsidR="3DC86125">
        <w:t xml:space="preserve"> to address current needs of students while piloting new resources</w:t>
      </w:r>
      <w:r w:rsidR="7357F715">
        <w:t xml:space="preserve"> and assess</w:t>
      </w:r>
      <w:r w:rsidR="3DC86125">
        <w:t xml:space="preserve"> for long-term </w:t>
      </w:r>
      <w:r w:rsidR="77ABDE22">
        <w:t>technology resources for students</w:t>
      </w:r>
      <w:r w:rsidR="3DC86125">
        <w:t>.</w:t>
      </w:r>
      <w:r w:rsidR="4D7F6B52">
        <w:t xml:space="preserve"> </w:t>
      </w:r>
      <w:r w:rsidR="34AE2358">
        <w:t>The Student Success Committee believes providing additional technology reso</w:t>
      </w:r>
      <w:r w:rsidR="7A6D0778">
        <w:t xml:space="preserve">urces to students is in line with CCC’s efforts to promote equity in our instruction and service delivery. These efforts are consistent </w:t>
      </w:r>
      <w:r w:rsidR="162FAE09">
        <w:t xml:space="preserve">in addressing </w:t>
      </w:r>
      <w:r w:rsidR="51CBE481">
        <w:t xml:space="preserve">national and state </w:t>
      </w:r>
      <w:r w:rsidR="015B9D3A">
        <w:t xml:space="preserve">enrollment disparities among </w:t>
      </w:r>
      <w:r w:rsidR="4BD7E82E">
        <w:t>communities of color and low-income students.</w:t>
      </w:r>
    </w:p>
    <w:p w14:paraId="6ED88069" w14:textId="3405F9E1" w:rsidR="00239134" w:rsidRDefault="00239134" w:rsidP="17A0B387">
      <w:r>
        <w:t>PHASE I: IMMEDIATE RESPONSE</w:t>
      </w:r>
    </w:p>
    <w:p w14:paraId="5035415F" w14:textId="2FDD0FA2" w:rsidR="00239134" w:rsidRDefault="00239134" w:rsidP="17A0B387">
      <w:r>
        <w:t>In the initial response to the COVID-19 pandemic and rapid shift to remote instruction and services (March through</w:t>
      </w:r>
      <w:r w:rsidR="22DEBA13">
        <w:t xml:space="preserve"> August 2020)</w:t>
      </w:r>
      <w:r>
        <w:t xml:space="preserve">, CCC purchased and provided laptop loans (Chromebooks), web cameras, scientific calculators, and Comcast internet codes. In concert with IT (James Eyestone), the Library (Erica Watson) and the CCC Foundation (Sara </w:t>
      </w:r>
      <w:proofErr w:type="spellStart"/>
      <w:r>
        <w:t>Marcellino</w:t>
      </w:r>
      <w:proofErr w:type="spellEnd"/>
      <w:r>
        <w:t>), the following requests were made from students:</w:t>
      </w:r>
    </w:p>
    <w:p w14:paraId="07FBAB3B" w14:textId="4BA82B17" w:rsidR="00239134" w:rsidRDefault="00239134" w:rsidP="17A0B387">
      <w:pPr>
        <w:pStyle w:val="ListParagraph"/>
        <w:numPr>
          <w:ilvl w:val="0"/>
          <w:numId w:val="2"/>
        </w:numPr>
        <w:rPr>
          <w:rFonts w:eastAsiaTheme="minorEastAsia"/>
        </w:rPr>
      </w:pPr>
      <w:r w:rsidRPr="58D79639">
        <w:rPr>
          <w:rFonts w:ascii="Calibri" w:eastAsia="Calibri" w:hAnsi="Calibri" w:cs="Calibri"/>
        </w:rPr>
        <w:t xml:space="preserve">The grand total amount of </w:t>
      </w:r>
      <w:r w:rsidR="09EB4E0A" w:rsidRPr="58D79639">
        <w:rPr>
          <w:rFonts w:ascii="Calibri" w:eastAsia="Calibri" w:hAnsi="Calibri" w:cs="Calibri"/>
        </w:rPr>
        <w:t>494</w:t>
      </w:r>
      <w:r w:rsidRPr="58D79639">
        <w:rPr>
          <w:rFonts w:ascii="Calibri" w:eastAsia="Calibri" w:hAnsi="Calibri" w:cs="Calibri"/>
        </w:rPr>
        <w:t xml:space="preserve"> technology student requests.</w:t>
      </w:r>
      <w:r>
        <w:t xml:space="preserve"> </w:t>
      </w:r>
    </w:p>
    <w:p w14:paraId="1B90AC52" w14:textId="645A74C0" w:rsidR="00239134" w:rsidRDefault="3D06B2A0" w:rsidP="17A0B387">
      <w:pPr>
        <w:pStyle w:val="ListParagraph"/>
        <w:numPr>
          <w:ilvl w:val="1"/>
          <w:numId w:val="2"/>
        </w:numPr>
      </w:pPr>
      <w:r>
        <w:t xml:space="preserve">417 </w:t>
      </w:r>
      <w:r w:rsidR="00239134">
        <w:t>laptop checkouts</w:t>
      </w:r>
    </w:p>
    <w:p w14:paraId="4CC86AF0" w14:textId="020A2FB3" w:rsidR="00239134" w:rsidRDefault="00239134" w:rsidP="17A0B387">
      <w:pPr>
        <w:pStyle w:val="ListParagraph"/>
        <w:numPr>
          <w:ilvl w:val="1"/>
          <w:numId w:val="2"/>
        </w:numPr>
      </w:pPr>
      <w:r>
        <w:t>5 webcams</w:t>
      </w:r>
    </w:p>
    <w:p w14:paraId="7F624A29" w14:textId="7DD45257" w:rsidR="00239134" w:rsidRDefault="00239134" w:rsidP="17A0B387">
      <w:pPr>
        <w:pStyle w:val="ListParagraph"/>
        <w:numPr>
          <w:ilvl w:val="1"/>
          <w:numId w:val="2"/>
        </w:numPr>
      </w:pPr>
      <w:r>
        <w:t>11 scientific calculators</w:t>
      </w:r>
    </w:p>
    <w:p w14:paraId="0AEDA5A9" w14:textId="1ABCD979" w:rsidR="00239134" w:rsidRDefault="00239134" w:rsidP="17A0B387">
      <w:pPr>
        <w:pStyle w:val="ListParagraph"/>
        <w:numPr>
          <w:ilvl w:val="1"/>
          <w:numId w:val="2"/>
        </w:numPr>
      </w:pPr>
      <w:r>
        <w:t>61 internet codes</w:t>
      </w:r>
    </w:p>
    <w:p w14:paraId="5EBDCE0C" w14:textId="1A3AE4EC" w:rsidR="3CC9AEA6" w:rsidRDefault="3CC9AEA6" w:rsidP="17A0B387">
      <w:r>
        <w:t>The goals of this proposal are as follows:</w:t>
      </w:r>
    </w:p>
    <w:p w14:paraId="4D6E96F0" w14:textId="646BA799" w:rsidR="1AD06DF4" w:rsidRDefault="1AD06DF4" w:rsidP="17A0B387">
      <w:pPr>
        <w:pStyle w:val="ListParagraph"/>
        <w:numPr>
          <w:ilvl w:val="0"/>
          <w:numId w:val="7"/>
        </w:numPr>
        <w:rPr>
          <w:color w:val="000000" w:themeColor="text1"/>
        </w:rPr>
      </w:pPr>
      <w:r w:rsidRPr="17A0B387">
        <w:rPr>
          <w:rFonts w:ascii="Calibri" w:eastAsia="Calibri" w:hAnsi="Calibri" w:cs="Calibri"/>
          <w:color w:val="000000" w:themeColor="text1"/>
        </w:rPr>
        <w:t xml:space="preserve">Implement </w:t>
      </w:r>
      <w:r w:rsidR="05184A38" w:rsidRPr="17A0B387">
        <w:rPr>
          <w:rFonts w:ascii="Calibri" w:eastAsia="Calibri" w:hAnsi="Calibri" w:cs="Calibri"/>
          <w:color w:val="000000" w:themeColor="text1"/>
        </w:rPr>
        <w:t xml:space="preserve">and address </w:t>
      </w:r>
      <w:r w:rsidRPr="17A0B387">
        <w:rPr>
          <w:rFonts w:ascii="Calibri" w:eastAsia="Calibri" w:hAnsi="Calibri" w:cs="Calibri"/>
          <w:color w:val="000000" w:themeColor="text1"/>
        </w:rPr>
        <w:t>immediate, short-term technology resources for students</w:t>
      </w:r>
      <w:r w:rsidR="634996F9" w:rsidRPr="17A0B387">
        <w:rPr>
          <w:rFonts w:ascii="Calibri" w:eastAsia="Calibri" w:hAnsi="Calibri" w:cs="Calibri"/>
          <w:color w:val="000000" w:themeColor="text1"/>
        </w:rPr>
        <w:t xml:space="preserve"> through the expansion of current student technology needs</w:t>
      </w:r>
      <w:r w:rsidRPr="17A0B387">
        <w:rPr>
          <w:rFonts w:ascii="Calibri" w:eastAsia="Calibri" w:hAnsi="Calibri" w:cs="Calibri"/>
          <w:color w:val="000000" w:themeColor="text1"/>
        </w:rPr>
        <w:t>.</w:t>
      </w:r>
    </w:p>
    <w:p w14:paraId="0C5226F2" w14:textId="78B5F49D" w:rsidR="00B10E72" w:rsidRDefault="00B10E72" w:rsidP="17A0B387">
      <w:pPr>
        <w:pStyle w:val="ListParagraph"/>
        <w:numPr>
          <w:ilvl w:val="0"/>
          <w:numId w:val="7"/>
        </w:numPr>
        <w:rPr>
          <w:color w:val="000000" w:themeColor="text1"/>
        </w:rPr>
      </w:pPr>
      <w:r w:rsidRPr="17A0B387">
        <w:rPr>
          <w:rFonts w:ascii="Calibri" w:eastAsia="Calibri" w:hAnsi="Calibri" w:cs="Calibri"/>
          <w:color w:val="000000" w:themeColor="text1"/>
        </w:rPr>
        <w:t>Utilize a variety of funding sources for technology directly to students</w:t>
      </w:r>
      <w:r w:rsidR="2A146DC9" w:rsidRPr="17A0B387">
        <w:rPr>
          <w:rFonts w:ascii="Calibri" w:eastAsia="Calibri" w:hAnsi="Calibri" w:cs="Calibri"/>
          <w:color w:val="000000" w:themeColor="text1"/>
        </w:rPr>
        <w:t>.</w:t>
      </w:r>
    </w:p>
    <w:p w14:paraId="249672B5" w14:textId="0C201EB9" w:rsidR="16BB02D9" w:rsidRDefault="16BB02D9" w:rsidP="17A0B387">
      <w:pPr>
        <w:pStyle w:val="ListParagraph"/>
        <w:numPr>
          <w:ilvl w:val="0"/>
          <w:numId w:val="7"/>
        </w:numPr>
        <w:rPr>
          <w:rFonts w:eastAsiaTheme="minorEastAsia"/>
          <w:color w:val="000000" w:themeColor="text1"/>
        </w:rPr>
      </w:pPr>
      <w:r w:rsidRPr="58D79639">
        <w:rPr>
          <w:rFonts w:ascii="Calibri" w:eastAsia="Calibri" w:hAnsi="Calibri" w:cs="Calibri"/>
          <w:color w:val="000000" w:themeColor="text1"/>
        </w:rPr>
        <w:t xml:space="preserve">Provide comprehensive solutions </w:t>
      </w:r>
      <w:r w:rsidR="5F3FC487" w:rsidRPr="58D79639">
        <w:rPr>
          <w:rFonts w:ascii="Calibri" w:eastAsia="Calibri" w:hAnsi="Calibri" w:cs="Calibri"/>
          <w:color w:val="000000" w:themeColor="text1"/>
        </w:rPr>
        <w:t>and pilot</w:t>
      </w:r>
      <w:r w:rsidR="00B10E72" w:rsidRPr="58D79639">
        <w:rPr>
          <w:rFonts w:ascii="Calibri" w:eastAsia="Calibri" w:hAnsi="Calibri" w:cs="Calibri"/>
          <w:color w:val="000000" w:themeColor="text1"/>
        </w:rPr>
        <w:t xml:space="preserve"> </w:t>
      </w:r>
      <w:r w:rsidR="172983B4" w:rsidRPr="58D79639">
        <w:rPr>
          <w:rFonts w:ascii="Calibri" w:eastAsia="Calibri" w:hAnsi="Calibri" w:cs="Calibri"/>
          <w:color w:val="000000" w:themeColor="text1"/>
        </w:rPr>
        <w:t xml:space="preserve">new resources towards </w:t>
      </w:r>
      <w:r w:rsidR="00B10E72" w:rsidRPr="58D79639">
        <w:rPr>
          <w:rFonts w:ascii="Calibri" w:eastAsia="Calibri" w:hAnsi="Calibri" w:cs="Calibri"/>
          <w:color w:val="000000" w:themeColor="text1"/>
        </w:rPr>
        <w:t>long-term</w:t>
      </w:r>
      <w:r w:rsidR="402AED49" w:rsidRPr="58D79639">
        <w:rPr>
          <w:rFonts w:ascii="Calibri" w:eastAsia="Calibri" w:hAnsi="Calibri" w:cs="Calibri"/>
          <w:color w:val="000000" w:themeColor="text1"/>
        </w:rPr>
        <w:t xml:space="preserve">, </w:t>
      </w:r>
      <w:r w:rsidR="32F05247" w:rsidRPr="58D79639">
        <w:rPr>
          <w:rFonts w:ascii="Calibri" w:eastAsia="Calibri" w:hAnsi="Calibri" w:cs="Calibri"/>
          <w:color w:val="000000" w:themeColor="text1"/>
        </w:rPr>
        <w:t>sustainable technology</w:t>
      </w:r>
      <w:r w:rsidR="00B10E72" w:rsidRPr="58D79639">
        <w:rPr>
          <w:rFonts w:ascii="Calibri" w:eastAsia="Calibri" w:hAnsi="Calibri" w:cs="Calibri"/>
          <w:color w:val="000000" w:themeColor="text1"/>
        </w:rPr>
        <w:t xml:space="preserve"> </w:t>
      </w:r>
      <w:r w:rsidR="3F7B193A" w:rsidRPr="58D79639">
        <w:rPr>
          <w:rFonts w:ascii="Calibri" w:eastAsia="Calibri" w:hAnsi="Calibri" w:cs="Calibri"/>
          <w:color w:val="000000" w:themeColor="text1"/>
        </w:rPr>
        <w:t>support</w:t>
      </w:r>
      <w:r w:rsidR="00B10E72" w:rsidRPr="58D79639">
        <w:rPr>
          <w:rFonts w:ascii="Calibri" w:eastAsia="Calibri" w:hAnsi="Calibri" w:cs="Calibri"/>
          <w:color w:val="000000" w:themeColor="text1"/>
        </w:rPr>
        <w:t xml:space="preserve"> to students</w:t>
      </w:r>
      <w:r w:rsidR="091AC24F" w:rsidRPr="58D79639">
        <w:rPr>
          <w:rFonts w:ascii="Calibri" w:eastAsia="Calibri" w:hAnsi="Calibri" w:cs="Calibri"/>
          <w:color w:val="000000" w:themeColor="text1"/>
        </w:rPr>
        <w:t xml:space="preserve"> in perpetuity at CCC</w:t>
      </w:r>
      <w:r w:rsidR="00B10E72" w:rsidRPr="58D79639">
        <w:rPr>
          <w:rFonts w:ascii="Calibri" w:eastAsia="Calibri" w:hAnsi="Calibri" w:cs="Calibri"/>
          <w:color w:val="000000" w:themeColor="text1"/>
        </w:rPr>
        <w:t>.</w:t>
      </w:r>
    </w:p>
    <w:p w14:paraId="4DC94A26" w14:textId="329BEEFB" w:rsidR="3873C606" w:rsidRDefault="3873C606" w:rsidP="58D79639">
      <w:pPr>
        <w:pStyle w:val="ListParagraph"/>
        <w:numPr>
          <w:ilvl w:val="0"/>
          <w:numId w:val="7"/>
        </w:numPr>
        <w:rPr>
          <w:color w:val="000000" w:themeColor="text1"/>
        </w:rPr>
      </w:pPr>
      <w:r w:rsidRPr="58D79639">
        <w:rPr>
          <w:rFonts w:ascii="Calibri" w:eastAsia="Calibri" w:hAnsi="Calibri" w:cs="Calibri"/>
          <w:color w:val="000000" w:themeColor="text1"/>
        </w:rPr>
        <w:t xml:space="preserve">Request </w:t>
      </w:r>
      <w:r w:rsidRPr="00E9655B">
        <w:rPr>
          <w:rFonts w:ascii="Calibri" w:eastAsia="Calibri" w:hAnsi="Calibri" w:cs="Calibri"/>
          <w:b/>
          <w:bCs/>
          <w:color w:val="000000" w:themeColor="text1"/>
        </w:rPr>
        <w:t>$</w:t>
      </w:r>
      <w:r w:rsidR="00E9655B" w:rsidRPr="00E9655B">
        <w:rPr>
          <w:rFonts w:ascii="Calibri" w:eastAsia="Calibri" w:hAnsi="Calibri" w:cs="Calibri"/>
          <w:b/>
          <w:bCs/>
          <w:color w:val="000000" w:themeColor="text1"/>
        </w:rPr>
        <w:t>282,250</w:t>
      </w:r>
      <w:r w:rsidR="00E9655B">
        <w:rPr>
          <w:rFonts w:ascii="Calibri" w:eastAsia="Calibri" w:hAnsi="Calibri" w:cs="Calibri"/>
          <w:color w:val="000000" w:themeColor="text1"/>
        </w:rPr>
        <w:t xml:space="preserve"> </w:t>
      </w:r>
      <w:r w:rsidR="53117067" w:rsidRPr="58D79639">
        <w:rPr>
          <w:rFonts w:ascii="Calibri" w:eastAsia="Calibri" w:hAnsi="Calibri" w:cs="Calibri"/>
          <w:color w:val="000000" w:themeColor="text1"/>
        </w:rPr>
        <w:t xml:space="preserve">in seed funds </w:t>
      </w:r>
      <w:r w:rsidRPr="58D79639">
        <w:rPr>
          <w:rFonts w:ascii="Calibri" w:eastAsia="Calibri" w:hAnsi="Calibri" w:cs="Calibri"/>
          <w:color w:val="000000" w:themeColor="text1"/>
        </w:rPr>
        <w:t>towards student technology resources.</w:t>
      </w:r>
      <w:r w:rsidR="7222DFE4" w:rsidRPr="58D79639">
        <w:rPr>
          <w:rFonts w:ascii="Calibri" w:eastAsia="Calibri" w:hAnsi="Calibri" w:cs="Calibri"/>
          <w:color w:val="000000" w:themeColor="text1"/>
        </w:rPr>
        <w:t xml:space="preserve"> (This does not include by-appointment parking lot expansion of </w:t>
      </w:r>
      <w:proofErr w:type="spellStart"/>
      <w:r w:rsidR="7222DFE4" w:rsidRPr="58D79639">
        <w:rPr>
          <w:rFonts w:ascii="Calibri" w:eastAsia="Calibri" w:hAnsi="Calibri" w:cs="Calibri"/>
          <w:color w:val="000000" w:themeColor="text1"/>
        </w:rPr>
        <w:t>WiFi</w:t>
      </w:r>
      <w:proofErr w:type="spellEnd"/>
      <w:r w:rsidR="7222DFE4" w:rsidRPr="58D79639">
        <w:rPr>
          <w:rFonts w:ascii="Calibri" w:eastAsia="Calibri" w:hAnsi="Calibri" w:cs="Calibri"/>
          <w:color w:val="000000" w:themeColor="text1"/>
        </w:rPr>
        <w:t xml:space="preserve"> or on-campus </w:t>
      </w:r>
      <w:proofErr w:type="spellStart"/>
      <w:r w:rsidR="7222DFE4" w:rsidRPr="58D79639">
        <w:rPr>
          <w:rFonts w:ascii="Calibri" w:eastAsia="Calibri" w:hAnsi="Calibri" w:cs="Calibri"/>
          <w:color w:val="000000" w:themeColor="text1"/>
        </w:rPr>
        <w:t>WiFi</w:t>
      </w:r>
      <w:proofErr w:type="spellEnd"/>
      <w:r w:rsidR="7222DFE4" w:rsidRPr="58D79639">
        <w:rPr>
          <w:rFonts w:ascii="Calibri" w:eastAsia="Calibri" w:hAnsi="Calibri" w:cs="Calibri"/>
          <w:color w:val="000000" w:themeColor="text1"/>
        </w:rPr>
        <w:t xml:space="preserve"> access.)</w:t>
      </w:r>
    </w:p>
    <w:p w14:paraId="39676FF7" w14:textId="5F34F18E" w:rsidR="5D0EEA75" w:rsidRDefault="5D0EEA75" w:rsidP="17A0B387">
      <w:r>
        <w:t>To achieve these goals, the Student Success Committee plans to proceed with participatory governance</w:t>
      </w:r>
      <w:r w:rsidR="2085AEA2">
        <w:t xml:space="preserve"> committees</w:t>
      </w:r>
      <w:r>
        <w:t xml:space="preserve"> </w:t>
      </w:r>
      <w:r w:rsidR="3B9EB114">
        <w:t xml:space="preserve">through the following </w:t>
      </w:r>
      <w:r w:rsidR="5F3D2CF9">
        <w:t xml:space="preserve">timeline of </w:t>
      </w:r>
      <w:r w:rsidR="3B9EB114">
        <w:t>procedures</w:t>
      </w:r>
      <w:r w:rsidR="4D51EB91">
        <w:t xml:space="preserve"> (Phase I, Immediate Response was implemented in the Spring and Summer of 2020)</w:t>
      </w:r>
      <w:r>
        <w:t>:</w:t>
      </w:r>
    </w:p>
    <w:p w14:paraId="61DC741D" w14:textId="19F7C476" w:rsidR="590C5C11" w:rsidRDefault="590C5C11" w:rsidP="17A0B387">
      <w:r>
        <w:lastRenderedPageBreak/>
        <w:t>PHASE I</w:t>
      </w:r>
      <w:r w:rsidR="37D08CF5">
        <w:t>I</w:t>
      </w:r>
      <w:r>
        <w:t>: Immediate Implementation and Assessment</w:t>
      </w:r>
    </w:p>
    <w:p w14:paraId="53B3E27F" w14:textId="73E8A178" w:rsidR="263C45E3" w:rsidRDefault="263C45E3" w:rsidP="17A0B387">
      <w:pPr>
        <w:pStyle w:val="ListParagraph"/>
        <w:numPr>
          <w:ilvl w:val="0"/>
          <w:numId w:val="7"/>
        </w:numPr>
        <w:rPr>
          <w:rFonts w:eastAsiaTheme="minorEastAsia"/>
          <w:color w:val="000000" w:themeColor="text1"/>
        </w:rPr>
      </w:pPr>
      <w:r w:rsidRPr="17A0B387">
        <w:rPr>
          <w:rFonts w:ascii="Calibri" w:eastAsia="Calibri" w:hAnsi="Calibri" w:cs="Calibri"/>
          <w:color w:val="000000" w:themeColor="text1"/>
        </w:rPr>
        <w:t>SEPTEMBER 2020</w:t>
      </w:r>
    </w:p>
    <w:p w14:paraId="79F11646" w14:textId="49D33E6C" w:rsidR="63E07DEB" w:rsidRDefault="63E07DEB" w:rsidP="17A0B387">
      <w:pPr>
        <w:pStyle w:val="ListParagraph"/>
        <w:numPr>
          <w:ilvl w:val="1"/>
          <w:numId w:val="7"/>
        </w:numPr>
        <w:rPr>
          <w:color w:val="000000" w:themeColor="text1"/>
        </w:rPr>
      </w:pPr>
      <w:r w:rsidRPr="17A0B387">
        <w:rPr>
          <w:rFonts w:ascii="Calibri" w:eastAsia="Calibri" w:hAnsi="Calibri" w:cs="Calibri"/>
          <w:color w:val="000000" w:themeColor="text1"/>
        </w:rPr>
        <w:t xml:space="preserve">Vet </w:t>
      </w:r>
      <w:r w:rsidR="52781B8D" w:rsidRPr="17A0B387">
        <w:rPr>
          <w:rFonts w:ascii="Calibri" w:eastAsia="Calibri" w:hAnsi="Calibri" w:cs="Calibri"/>
          <w:color w:val="000000" w:themeColor="text1"/>
        </w:rPr>
        <w:t xml:space="preserve">Student Technology Resources Proposal </w:t>
      </w:r>
      <w:r w:rsidRPr="17A0B387">
        <w:rPr>
          <w:rFonts w:ascii="Calibri" w:eastAsia="Calibri" w:hAnsi="Calibri" w:cs="Calibri"/>
          <w:color w:val="000000" w:themeColor="text1"/>
        </w:rPr>
        <w:t>to Academic Senate, Classified Senate, ASU, and Management Council for edits and feedback</w:t>
      </w:r>
      <w:r w:rsidR="19855D71" w:rsidRPr="17A0B387">
        <w:rPr>
          <w:rFonts w:ascii="Calibri" w:eastAsia="Calibri" w:hAnsi="Calibri" w:cs="Calibri"/>
          <w:color w:val="000000" w:themeColor="text1"/>
        </w:rPr>
        <w:t>.</w:t>
      </w:r>
    </w:p>
    <w:p w14:paraId="54FA90B8" w14:textId="1A9AA2D5" w:rsidR="0714B6AF" w:rsidRDefault="0714B6AF" w:rsidP="17A0B387">
      <w:pPr>
        <w:pStyle w:val="ListParagraph"/>
        <w:numPr>
          <w:ilvl w:val="0"/>
          <w:numId w:val="7"/>
        </w:numPr>
        <w:rPr>
          <w:rFonts w:eastAsiaTheme="minorEastAsia"/>
          <w:color w:val="000000" w:themeColor="text1"/>
        </w:rPr>
      </w:pPr>
      <w:r w:rsidRPr="17A0B387">
        <w:rPr>
          <w:rFonts w:ascii="Calibri" w:eastAsia="Calibri" w:hAnsi="Calibri" w:cs="Calibri"/>
          <w:color w:val="000000" w:themeColor="text1"/>
        </w:rPr>
        <w:t>OCTOBER 2020</w:t>
      </w:r>
    </w:p>
    <w:p w14:paraId="255B3A5F" w14:textId="6E57FC7E" w:rsidR="63E07DEB" w:rsidRDefault="63E07DEB" w:rsidP="17A0B387">
      <w:pPr>
        <w:pStyle w:val="ListParagraph"/>
        <w:numPr>
          <w:ilvl w:val="1"/>
          <w:numId w:val="7"/>
        </w:numPr>
        <w:rPr>
          <w:color w:val="000000" w:themeColor="text1"/>
        </w:rPr>
      </w:pPr>
      <w:r w:rsidRPr="17A0B387">
        <w:rPr>
          <w:rFonts w:ascii="Calibri" w:eastAsia="Calibri" w:hAnsi="Calibri" w:cs="Calibri"/>
          <w:color w:val="000000" w:themeColor="text1"/>
        </w:rPr>
        <w:t>Present final document to Student Success Committee meeting on October 1, 2020 for approval</w:t>
      </w:r>
      <w:r w:rsidR="668EE3E7" w:rsidRPr="17A0B387">
        <w:rPr>
          <w:rFonts w:ascii="Calibri" w:eastAsia="Calibri" w:hAnsi="Calibri" w:cs="Calibri"/>
          <w:color w:val="000000" w:themeColor="text1"/>
        </w:rPr>
        <w:t>.</w:t>
      </w:r>
    </w:p>
    <w:p w14:paraId="33C2EFC8" w14:textId="78F3107A" w:rsidR="5D1BCC25" w:rsidRDefault="5D1BCC25" w:rsidP="17A0B387">
      <w:pPr>
        <w:pStyle w:val="ListParagraph"/>
        <w:numPr>
          <w:ilvl w:val="1"/>
          <w:numId w:val="7"/>
        </w:numPr>
        <w:rPr>
          <w:color w:val="000000" w:themeColor="text1"/>
        </w:rPr>
      </w:pPr>
      <w:r w:rsidRPr="17A0B387">
        <w:rPr>
          <w:rFonts w:ascii="Calibri" w:eastAsia="Calibri" w:hAnsi="Calibri" w:cs="Calibri"/>
          <w:color w:val="000000" w:themeColor="text1"/>
        </w:rPr>
        <w:t>F</w:t>
      </w:r>
      <w:r w:rsidR="63E07DEB" w:rsidRPr="17A0B387">
        <w:rPr>
          <w:rFonts w:ascii="Calibri" w:eastAsia="Calibri" w:hAnsi="Calibri" w:cs="Calibri"/>
          <w:color w:val="000000" w:themeColor="text1"/>
        </w:rPr>
        <w:t xml:space="preserve">orward </w:t>
      </w:r>
      <w:r w:rsidR="0798514E" w:rsidRPr="17A0B387">
        <w:rPr>
          <w:rFonts w:ascii="Calibri" w:eastAsia="Calibri" w:hAnsi="Calibri" w:cs="Calibri"/>
          <w:color w:val="000000" w:themeColor="text1"/>
        </w:rPr>
        <w:t xml:space="preserve">approved proposal </w:t>
      </w:r>
      <w:r w:rsidR="63E07DEB" w:rsidRPr="17A0B387">
        <w:rPr>
          <w:rFonts w:ascii="Calibri" w:eastAsia="Calibri" w:hAnsi="Calibri" w:cs="Calibri"/>
          <w:color w:val="000000" w:themeColor="text1"/>
        </w:rPr>
        <w:t>to College Council for approval at the October 8</w:t>
      </w:r>
      <w:r w:rsidR="2CADB3AF" w:rsidRPr="17A0B387">
        <w:rPr>
          <w:rFonts w:ascii="Calibri" w:eastAsia="Calibri" w:hAnsi="Calibri" w:cs="Calibri"/>
          <w:color w:val="000000" w:themeColor="text1"/>
        </w:rPr>
        <w:t>, 2020</w:t>
      </w:r>
      <w:r w:rsidR="63E07DEB" w:rsidRPr="17A0B387">
        <w:rPr>
          <w:rFonts w:ascii="Calibri" w:eastAsia="Calibri" w:hAnsi="Calibri" w:cs="Calibri"/>
          <w:color w:val="000000" w:themeColor="text1"/>
        </w:rPr>
        <w:t xml:space="preserve"> meeting</w:t>
      </w:r>
      <w:r w:rsidR="5F192261" w:rsidRPr="17A0B387">
        <w:rPr>
          <w:rFonts w:ascii="Calibri" w:eastAsia="Calibri" w:hAnsi="Calibri" w:cs="Calibri"/>
          <w:color w:val="000000" w:themeColor="text1"/>
        </w:rPr>
        <w:t>.</w:t>
      </w:r>
    </w:p>
    <w:p w14:paraId="5CEAB59E" w14:textId="165BE6A4" w:rsidR="439481F2" w:rsidRDefault="439481F2" w:rsidP="17A0B387">
      <w:pPr>
        <w:pStyle w:val="ListParagraph"/>
        <w:numPr>
          <w:ilvl w:val="1"/>
          <w:numId w:val="7"/>
        </w:numPr>
        <w:rPr>
          <w:color w:val="000000" w:themeColor="text1"/>
        </w:rPr>
      </w:pPr>
      <w:r w:rsidRPr="17A0B387">
        <w:rPr>
          <w:rFonts w:ascii="Calibri" w:eastAsia="Calibri" w:hAnsi="Calibri" w:cs="Calibri"/>
          <w:color w:val="000000" w:themeColor="text1"/>
        </w:rPr>
        <w:t xml:space="preserve">Work with the Budget </w:t>
      </w:r>
      <w:r w:rsidR="62109A51" w:rsidRPr="17A0B387">
        <w:rPr>
          <w:rFonts w:ascii="Calibri" w:eastAsia="Calibri" w:hAnsi="Calibri" w:cs="Calibri"/>
          <w:color w:val="000000" w:themeColor="text1"/>
        </w:rPr>
        <w:t>Committee</w:t>
      </w:r>
      <w:r w:rsidRPr="17A0B387">
        <w:rPr>
          <w:rFonts w:ascii="Calibri" w:eastAsia="Calibri" w:hAnsi="Calibri" w:cs="Calibri"/>
          <w:color w:val="000000" w:themeColor="text1"/>
        </w:rPr>
        <w:t xml:space="preserve"> for appropriate fund allocation, as needed.</w:t>
      </w:r>
    </w:p>
    <w:p w14:paraId="42B26FD6" w14:textId="7504B511" w:rsidR="7A0119DE" w:rsidRDefault="7A0119DE" w:rsidP="17A0B387">
      <w:pPr>
        <w:pStyle w:val="ListParagraph"/>
        <w:numPr>
          <w:ilvl w:val="0"/>
          <w:numId w:val="7"/>
        </w:numPr>
        <w:rPr>
          <w:color w:val="000000" w:themeColor="text1"/>
        </w:rPr>
      </w:pPr>
      <w:r w:rsidRPr="17A0B387">
        <w:rPr>
          <w:rFonts w:ascii="Calibri" w:eastAsia="Calibri" w:hAnsi="Calibri" w:cs="Calibri"/>
          <w:color w:val="000000" w:themeColor="text1"/>
        </w:rPr>
        <w:t>NOVEMBER/DECEMBER 2020</w:t>
      </w:r>
    </w:p>
    <w:p w14:paraId="6C00E95E" w14:textId="0B06D29B" w:rsidR="439481F2" w:rsidRDefault="439481F2" w:rsidP="17A0B387">
      <w:pPr>
        <w:pStyle w:val="ListParagraph"/>
        <w:numPr>
          <w:ilvl w:val="1"/>
          <w:numId w:val="7"/>
        </w:numPr>
        <w:rPr>
          <w:color w:val="000000" w:themeColor="text1"/>
        </w:rPr>
      </w:pPr>
      <w:r w:rsidRPr="17A0B387">
        <w:rPr>
          <w:rFonts w:ascii="Calibri" w:eastAsia="Calibri" w:hAnsi="Calibri" w:cs="Calibri"/>
          <w:color w:val="000000" w:themeColor="text1"/>
        </w:rPr>
        <w:t>Work with CCC personnel and administrators, including 4CD personnel, to</w:t>
      </w:r>
      <w:r w:rsidR="77C28358" w:rsidRPr="17A0B387">
        <w:rPr>
          <w:rFonts w:ascii="Calibri" w:eastAsia="Calibri" w:hAnsi="Calibri" w:cs="Calibri"/>
          <w:color w:val="000000" w:themeColor="text1"/>
        </w:rPr>
        <w:t xml:space="preserve"> purchase and implement </w:t>
      </w:r>
      <w:r w:rsidR="7C26ADCE" w:rsidRPr="17A0B387">
        <w:rPr>
          <w:rFonts w:ascii="Calibri" w:eastAsia="Calibri" w:hAnsi="Calibri" w:cs="Calibri"/>
          <w:color w:val="000000" w:themeColor="text1"/>
        </w:rPr>
        <w:t xml:space="preserve">some </w:t>
      </w:r>
      <w:r w:rsidR="77C28358" w:rsidRPr="17A0B387">
        <w:rPr>
          <w:rFonts w:ascii="Calibri" w:eastAsia="Calibri" w:hAnsi="Calibri" w:cs="Calibri"/>
          <w:color w:val="000000" w:themeColor="text1"/>
        </w:rPr>
        <w:t>student technology</w:t>
      </w:r>
      <w:r w:rsidRPr="17A0B387">
        <w:rPr>
          <w:rFonts w:ascii="Calibri" w:eastAsia="Calibri" w:hAnsi="Calibri" w:cs="Calibri"/>
          <w:color w:val="000000" w:themeColor="text1"/>
        </w:rPr>
        <w:t xml:space="preserve"> resources as soon as possible, with target date no later than January 15, 20</w:t>
      </w:r>
      <w:r w:rsidR="40D1CB81" w:rsidRPr="17A0B387">
        <w:rPr>
          <w:rFonts w:ascii="Calibri" w:eastAsia="Calibri" w:hAnsi="Calibri" w:cs="Calibri"/>
          <w:color w:val="000000" w:themeColor="text1"/>
        </w:rPr>
        <w:t>21</w:t>
      </w:r>
      <w:r w:rsidR="3F2553B4" w:rsidRPr="17A0B387">
        <w:rPr>
          <w:rFonts w:ascii="Calibri" w:eastAsia="Calibri" w:hAnsi="Calibri" w:cs="Calibri"/>
          <w:color w:val="000000" w:themeColor="text1"/>
        </w:rPr>
        <w:t xml:space="preserve"> (in time for the first day of instruction for Spring 2021).</w:t>
      </w:r>
    </w:p>
    <w:p w14:paraId="1D9EED7D" w14:textId="2683CB39" w:rsidR="5D1F090F" w:rsidRDefault="5D1F090F" w:rsidP="17A0B387">
      <w:pPr>
        <w:pStyle w:val="ListParagraph"/>
        <w:numPr>
          <w:ilvl w:val="1"/>
          <w:numId w:val="7"/>
        </w:numPr>
        <w:rPr>
          <w:color w:val="000000" w:themeColor="text1"/>
        </w:rPr>
      </w:pPr>
      <w:r w:rsidRPr="17A0B387">
        <w:rPr>
          <w:rFonts w:ascii="Calibri" w:eastAsia="Calibri" w:hAnsi="Calibri" w:cs="Calibri"/>
          <w:color w:val="000000" w:themeColor="text1"/>
        </w:rPr>
        <w:t>Identify managers and/or coordinating departments to oversee implementation</w:t>
      </w:r>
    </w:p>
    <w:p w14:paraId="661DE13D" w14:textId="4736C081" w:rsidR="75696F48" w:rsidRDefault="75696F48" w:rsidP="17A0B387">
      <w:pPr>
        <w:pStyle w:val="ListParagraph"/>
        <w:numPr>
          <w:ilvl w:val="0"/>
          <w:numId w:val="7"/>
        </w:numPr>
        <w:rPr>
          <w:color w:val="000000" w:themeColor="text1"/>
        </w:rPr>
      </w:pPr>
      <w:r w:rsidRPr="17A0B387">
        <w:rPr>
          <w:rFonts w:ascii="Calibri" w:eastAsia="Calibri" w:hAnsi="Calibri" w:cs="Calibri"/>
          <w:color w:val="000000" w:themeColor="text1"/>
        </w:rPr>
        <w:t>SPRING SEMESTER 2021</w:t>
      </w:r>
    </w:p>
    <w:p w14:paraId="64FFD722" w14:textId="124E98B8" w:rsidR="3024D97B" w:rsidRDefault="3024D97B" w:rsidP="17A0B387">
      <w:pPr>
        <w:pStyle w:val="ListParagraph"/>
        <w:numPr>
          <w:ilvl w:val="1"/>
          <w:numId w:val="7"/>
        </w:numPr>
        <w:rPr>
          <w:color w:val="000000" w:themeColor="text1"/>
        </w:rPr>
      </w:pPr>
      <w:r w:rsidRPr="17A0B387">
        <w:rPr>
          <w:rFonts w:ascii="Calibri" w:eastAsia="Calibri" w:hAnsi="Calibri" w:cs="Calibri"/>
          <w:color w:val="000000" w:themeColor="text1"/>
        </w:rPr>
        <w:t>Assess effectivenes</w:t>
      </w:r>
      <w:r w:rsidR="4F7AEEFD" w:rsidRPr="17A0B387">
        <w:rPr>
          <w:rFonts w:ascii="Calibri" w:eastAsia="Calibri" w:hAnsi="Calibri" w:cs="Calibri"/>
          <w:color w:val="000000" w:themeColor="text1"/>
        </w:rPr>
        <w:t>s</w:t>
      </w:r>
      <w:r w:rsidRPr="17A0B387">
        <w:rPr>
          <w:rFonts w:ascii="Calibri" w:eastAsia="Calibri" w:hAnsi="Calibri" w:cs="Calibri"/>
          <w:color w:val="000000" w:themeColor="text1"/>
        </w:rPr>
        <w:t xml:space="preserve"> and usage of technology resources</w:t>
      </w:r>
      <w:r w:rsidR="1A7A113F" w:rsidRPr="17A0B387">
        <w:rPr>
          <w:rFonts w:ascii="Calibri" w:eastAsia="Calibri" w:hAnsi="Calibri" w:cs="Calibri"/>
          <w:color w:val="000000" w:themeColor="text1"/>
        </w:rPr>
        <w:t xml:space="preserve"> by measuring cost and usage of resources</w:t>
      </w:r>
      <w:r w:rsidR="6B43A656" w:rsidRPr="17A0B387">
        <w:rPr>
          <w:rFonts w:ascii="Calibri" w:eastAsia="Calibri" w:hAnsi="Calibri" w:cs="Calibri"/>
          <w:color w:val="000000" w:themeColor="text1"/>
        </w:rPr>
        <w:t>.</w:t>
      </w:r>
    </w:p>
    <w:p w14:paraId="1184ED19" w14:textId="22B61518" w:rsidR="2E186472" w:rsidRDefault="2E186472" w:rsidP="17A0B387">
      <w:pPr>
        <w:rPr>
          <w:rFonts w:ascii="Calibri" w:eastAsia="Calibri" w:hAnsi="Calibri" w:cs="Calibri"/>
          <w:color w:val="000000" w:themeColor="text1"/>
        </w:rPr>
      </w:pPr>
      <w:r w:rsidRPr="58D79639">
        <w:rPr>
          <w:rFonts w:ascii="Calibri" w:eastAsia="Calibri" w:hAnsi="Calibri" w:cs="Calibri"/>
          <w:color w:val="000000" w:themeColor="text1"/>
        </w:rPr>
        <w:t>PHASE II</w:t>
      </w:r>
      <w:r w:rsidR="6F312CC7" w:rsidRPr="58D79639">
        <w:rPr>
          <w:rFonts w:ascii="Calibri" w:eastAsia="Calibri" w:hAnsi="Calibri" w:cs="Calibri"/>
          <w:color w:val="000000" w:themeColor="text1"/>
        </w:rPr>
        <w:t>I</w:t>
      </w:r>
      <w:r w:rsidRPr="58D79639">
        <w:rPr>
          <w:rFonts w:ascii="Calibri" w:eastAsia="Calibri" w:hAnsi="Calibri" w:cs="Calibri"/>
          <w:color w:val="000000" w:themeColor="text1"/>
        </w:rPr>
        <w:t xml:space="preserve">: Long-Term Planning and </w:t>
      </w:r>
      <w:r w:rsidR="7F291869" w:rsidRPr="58D79639">
        <w:rPr>
          <w:rFonts w:ascii="Calibri" w:eastAsia="Calibri" w:hAnsi="Calibri" w:cs="Calibri"/>
          <w:color w:val="000000" w:themeColor="text1"/>
        </w:rPr>
        <w:t>Technology Sustainability</w:t>
      </w:r>
    </w:p>
    <w:p w14:paraId="05C1037D" w14:textId="2FECA310" w:rsidR="2E186472" w:rsidRDefault="2E186472" w:rsidP="17A0B387">
      <w:pPr>
        <w:pStyle w:val="ListParagraph"/>
        <w:numPr>
          <w:ilvl w:val="0"/>
          <w:numId w:val="7"/>
        </w:numPr>
        <w:rPr>
          <w:color w:val="000000" w:themeColor="text1"/>
        </w:rPr>
      </w:pPr>
      <w:r w:rsidRPr="17A0B387">
        <w:rPr>
          <w:rFonts w:ascii="Calibri" w:eastAsia="Calibri" w:hAnsi="Calibri" w:cs="Calibri"/>
          <w:color w:val="000000" w:themeColor="text1"/>
        </w:rPr>
        <w:t xml:space="preserve">LATE SPRING SEMESTER AND </w:t>
      </w:r>
      <w:r w:rsidR="4A827CC7" w:rsidRPr="17A0B387">
        <w:rPr>
          <w:rFonts w:ascii="Calibri" w:eastAsia="Calibri" w:hAnsi="Calibri" w:cs="Calibri"/>
          <w:color w:val="000000" w:themeColor="text1"/>
        </w:rPr>
        <w:t>SUMMER 2021</w:t>
      </w:r>
    </w:p>
    <w:p w14:paraId="7C3360D2" w14:textId="1E209C11" w:rsidR="6B43A656" w:rsidRDefault="6B43A656" w:rsidP="17A0B387">
      <w:pPr>
        <w:pStyle w:val="ListParagraph"/>
        <w:numPr>
          <w:ilvl w:val="1"/>
          <w:numId w:val="7"/>
        </w:numPr>
        <w:rPr>
          <w:color w:val="000000" w:themeColor="text1"/>
        </w:rPr>
      </w:pPr>
      <w:r w:rsidRPr="17A0B387">
        <w:rPr>
          <w:rFonts w:ascii="Calibri" w:eastAsia="Calibri" w:hAnsi="Calibri" w:cs="Calibri"/>
          <w:color w:val="000000" w:themeColor="text1"/>
        </w:rPr>
        <w:t>Adjust proposal and</w:t>
      </w:r>
      <w:r w:rsidR="22829190" w:rsidRPr="17A0B387">
        <w:rPr>
          <w:rFonts w:ascii="Calibri" w:eastAsia="Calibri" w:hAnsi="Calibri" w:cs="Calibri"/>
          <w:color w:val="000000" w:themeColor="text1"/>
        </w:rPr>
        <w:t xml:space="preserve"> s</w:t>
      </w:r>
      <w:r w:rsidRPr="17A0B387">
        <w:rPr>
          <w:rFonts w:ascii="Calibri" w:eastAsia="Calibri" w:hAnsi="Calibri" w:cs="Calibri"/>
          <w:color w:val="000000" w:themeColor="text1"/>
        </w:rPr>
        <w:t xml:space="preserve">ecure funding for 2021-2022 </w:t>
      </w:r>
      <w:r w:rsidR="60AE737D" w:rsidRPr="17A0B387">
        <w:rPr>
          <w:rFonts w:ascii="Calibri" w:eastAsia="Calibri" w:hAnsi="Calibri" w:cs="Calibri"/>
          <w:color w:val="000000" w:themeColor="text1"/>
        </w:rPr>
        <w:t>fiscal/</w:t>
      </w:r>
      <w:r w:rsidRPr="17A0B387">
        <w:rPr>
          <w:rFonts w:ascii="Calibri" w:eastAsia="Calibri" w:hAnsi="Calibri" w:cs="Calibri"/>
          <w:color w:val="000000" w:themeColor="text1"/>
        </w:rPr>
        <w:t>academic year and plan for additional technology purchasing and implementation for the Fall 2021 semester.</w:t>
      </w:r>
    </w:p>
    <w:p w14:paraId="3BDAD7CB" w14:textId="0DA13459" w:rsidR="1012ED9F" w:rsidRDefault="1012ED9F" w:rsidP="17A0B387">
      <w:r>
        <w:t>Although this proposal is meant to be an exhaustive list of recommendations, the Student Success Committee requests multiple methods</w:t>
      </w:r>
      <w:r w:rsidR="1995BD73">
        <w:t>,</w:t>
      </w:r>
      <w:r>
        <w:t xml:space="preserve"> </w:t>
      </w:r>
      <w:r w:rsidR="49878CCD">
        <w:t>over time</w:t>
      </w:r>
      <w:r w:rsidR="6FE7DC2C">
        <w:t>,</w:t>
      </w:r>
      <w:r w:rsidR="49878CCD">
        <w:t xml:space="preserve"> </w:t>
      </w:r>
      <w:r>
        <w:t>as deemed ap</w:t>
      </w:r>
      <w:r w:rsidR="513BB272">
        <w:t xml:space="preserve">propriate to the college </w:t>
      </w:r>
      <w:r w:rsidR="673FF3D8">
        <w:t>with respect to</w:t>
      </w:r>
      <w:r w:rsidR="513BB272">
        <w:t xml:space="preserve"> </w:t>
      </w:r>
      <w:r w:rsidR="64ECEDCC">
        <w:t xml:space="preserve">available </w:t>
      </w:r>
      <w:r w:rsidR="513BB272">
        <w:t>fund</w:t>
      </w:r>
      <w:r w:rsidR="018C50EF">
        <w:t>s and fund source allocation.</w:t>
      </w:r>
    </w:p>
    <w:p w14:paraId="121F7F3D" w14:textId="1DCE9E49" w:rsidR="17A0B387" w:rsidRDefault="17A0B387" w:rsidP="17A0B387"/>
    <w:p w14:paraId="750C4D5F" w14:textId="21FDE927" w:rsidR="13346E52" w:rsidRDefault="13346E52" w:rsidP="17A0B387">
      <w:pPr>
        <w:jc w:val="center"/>
      </w:pPr>
      <w:r>
        <w:t>CONTEXT</w:t>
      </w:r>
      <w:r w:rsidR="13BF1D1A">
        <w:t xml:space="preserve"> &amp; RESEARCH</w:t>
      </w:r>
    </w:p>
    <w:p w14:paraId="5CE32146" w14:textId="0000BCB5" w:rsidR="6EDECC32" w:rsidRDefault="6EDECC32" w:rsidP="17A0B387">
      <w:r>
        <w:t>NATIONAL TRENDS</w:t>
      </w:r>
    </w:p>
    <w:p w14:paraId="1EB9C160" w14:textId="46B91C53" w:rsidR="2E1A8A13" w:rsidRDefault="2E1A8A13" w:rsidP="17A0B387">
      <w:r>
        <w:t>In March 2020 COVID-19 created a disruption in higher education that forced all institutions to abruptly pivot to remote learning</w:t>
      </w:r>
      <w:r w:rsidR="39711A51">
        <w:t xml:space="preserve"> and student services</w:t>
      </w:r>
      <w:r>
        <w:t xml:space="preserve">. </w:t>
      </w:r>
      <w:r w:rsidR="47D259A4">
        <w:t>As the pandemic has progressed</w:t>
      </w:r>
      <w:r>
        <w:t xml:space="preserve">, </w:t>
      </w:r>
      <w:r w:rsidR="275CDA48">
        <w:t>national trends have emerged in providing insight to populations most</w:t>
      </w:r>
      <w:r w:rsidR="533DCCE1">
        <w:t xml:space="preserve"> affected. </w:t>
      </w:r>
      <w:r w:rsidR="3D72CF49">
        <w:t>On September 16, 2020, t</w:t>
      </w:r>
      <w:r w:rsidR="531E20F3">
        <w:t xml:space="preserve">he </w:t>
      </w:r>
      <w:hyperlink r:id="rId8">
        <w:r w:rsidR="531E20F3" w:rsidRPr="17A0B387">
          <w:rPr>
            <w:rStyle w:val="Hyperlink"/>
          </w:rPr>
          <w:t>Washington Post published evidence</w:t>
        </w:r>
      </w:hyperlink>
      <w:r w:rsidR="531E20F3">
        <w:t xml:space="preserve"> that:</w:t>
      </w:r>
    </w:p>
    <w:p w14:paraId="3718421A" w14:textId="732061BD" w:rsidR="51F00AD8" w:rsidRDefault="51F00AD8" w:rsidP="17A0B387">
      <w:pPr>
        <w:pStyle w:val="ListParagraph"/>
        <w:numPr>
          <w:ilvl w:val="0"/>
          <w:numId w:val="5"/>
        </w:numPr>
        <w:rPr>
          <w:rFonts w:eastAsiaTheme="minorEastAsia"/>
        </w:rPr>
      </w:pPr>
      <w:r>
        <w:t>Approximately 100,000 fewer high school seniors completed financial aid applications this year.</w:t>
      </w:r>
    </w:p>
    <w:p w14:paraId="3E885DB2" w14:textId="58B9CAAD" w:rsidR="51F00AD8" w:rsidRDefault="51F00AD8" w:rsidP="17A0B387">
      <w:pPr>
        <w:pStyle w:val="ListParagraph"/>
        <w:numPr>
          <w:ilvl w:val="0"/>
          <w:numId w:val="5"/>
        </w:numPr>
      </w:pPr>
      <w:r>
        <w:t xml:space="preserve">According to U.S. Census information, </w:t>
      </w:r>
      <w:r w:rsidR="1B5E65BD">
        <w:t>“</w:t>
      </w:r>
      <w:r>
        <w:t xml:space="preserve">students from families with incomes under $75,000 are nearly twice as likely to say they </w:t>
      </w:r>
      <w:r w:rsidR="0D326A3B">
        <w:t>‘</w:t>
      </w:r>
      <w:r>
        <w:t>canceled all plans</w:t>
      </w:r>
      <w:r w:rsidR="61974B72">
        <w:t>’</w:t>
      </w:r>
      <w:r>
        <w:t xml:space="preserve"> to take classes this fall as compared to families with incomes over $100,000.</w:t>
      </w:r>
      <w:r w:rsidR="53C65D6B">
        <w:t>”</w:t>
      </w:r>
    </w:p>
    <w:p w14:paraId="1688AA5B" w14:textId="530F17E0" w:rsidR="53C65D6B" w:rsidRDefault="53C65D6B" w:rsidP="17A0B387">
      <w:pPr>
        <w:pStyle w:val="ListParagraph"/>
        <w:numPr>
          <w:ilvl w:val="0"/>
          <w:numId w:val="5"/>
        </w:numPr>
      </w:pPr>
      <w:r>
        <w:t>National trends indicate that steep drops in enrollment are occurring among Black students and rural White students.</w:t>
      </w:r>
    </w:p>
    <w:p w14:paraId="71E3ADD5" w14:textId="0D66F9ED" w:rsidR="466A73BD" w:rsidRDefault="466A73BD" w:rsidP="17A0B387">
      <w:pPr>
        <w:pStyle w:val="ListParagraph"/>
        <w:numPr>
          <w:ilvl w:val="0"/>
          <w:numId w:val="5"/>
        </w:numPr>
      </w:pPr>
      <w:r>
        <w:lastRenderedPageBreak/>
        <w:t>The top reasons why students are not enrolling this fall include: classes changed/uncertain (55%), concerns about getting COVID-19 (45%), unable to pay af</w:t>
      </w:r>
      <w:r w:rsidR="669B9192">
        <w:t>ter income loss (42%).</w:t>
      </w:r>
    </w:p>
    <w:p w14:paraId="4CA3E834" w14:textId="77380293" w:rsidR="5DD526E0" w:rsidRDefault="5DD526E0" w:rsidP="17A0B387">
      <w:pPr>
        <w:pStyle w:val="ListParagraph"/>
        <w:numPr>
          <w:ilvl w:val="0"/>
          <w:numId w:val="5"/>
        </w:numPr>
      </w:pPr>
      <w:r>
        <w:t>“...enrollment trends show particularly large drop-offs at community colleges, another statistic [that] suggests many lower-income students aren’t going to college at all during the pandemic.”</w:t>
      </w:r>
    </w:p>
    <w:p w14:paraId="5FB19AC5" w14:textId="382739B1" w:rsidR="2AAAEECA" w:rsidRDefault="2AAAEECA" w:rsidP="17A0B387">
      <w:r>
        <w:t>CALIFORNIA TRENDS</w:t>
      </w:r>
    </w:p>
    <w:p w14:paraId="3361B25B" w14:textId="04C52BC3" w:rsidR="2F4D53CB" w:rsidRDefault="2F4D53CB" w:rsidP="17A0B387">
      <w:r>
        <w:t>California state</w:t>
      </w:r>
      <w:r w:rsidR="13BF1D1A">
        <w:t xml:space="preserve"> trends</w:t>
      </w:r>
      <w:r w:rsidR="0B29A0D7">
        <w:t xml:space="preserve">, </w:t>
      </w:r>
      <w:hyperlink r:id="rId9">
        <w:r w:rsidR="0B29A0D7" w:rsidRPr="17A0B387">
          <w:rPr>
            <w:rStyle w:val="Hyperlink"/>
          </w:rPr>
          <w:t>as presented to the Student Success Committee on June 4, 2020 by Dr. Vanessa Mercado</w:t>
        </w:r>
      </w:hyperlink>
      <w:r w:rsidR="0B29A0D7">
        <w:t xml:space="preserve">, </w:t>
      </w:r>
      <w:r w:rsidR="65E16C39">
        <w:t>indicate:</w:t>
      </w:r>
    </w:p>
    <w:p w14:paraId="3145D92E" w14:textId="21BF664F" w:rsidR="65E16C39" w:rsidRDefault="65E16C39" w:rsidP="17A0B387">
      <w:pPr>
        <w:pStyle w:val="ListParagraph"/>
        <w:numPr>
          <w:ilvl w:val="0"/>
          <w:numId w:val="4"/>
        </w:numPr>
        <w:rPr>
          <w:rFonts w:eastAsiaTheme="minorEastAsia"/>
        </w:rPr>
      </w:pPr>
      <w:r>
        <w:t>California community college students face the following top challenges: 1) Higher levels of anxiety, stress, depression, and/or any other mental distress</w:t>
      </w:r>
      <w:r w:rsidR="5FCA179A">
        <w:t xml:space="preserve"> than usual (67%); 2) Doing well besides from having to adapt to online learning (41%)</w:t>
      </w:r>
      <w:r w:rsidR="6E6AADC8">
        <w:t>; 3% Income loss (40%)</w:t>
      </w:r>
    </w:p>
    <w:p w14:paraId="59E48D39" w14:textId="39AE710F" w:rsidR="6E6AADC8" w:rsidRDefault="6E6AADC8" w:rsidP="17A0B387">
      <w:pPr>
        <w:pStyle w:val="ListParagraph"/>
        <w:numPr>
          <w:ilvl w:val="0"/>
          <w:numId w:val="4"/>
        </w:numPr>
      </w:pPr>
      <w:r>
        <w:t>Students are struggling with the move to an online-only environment particularly:</w:t>
      </w:r>
    </w:p>
    <w:p w14:paraId="03479286" w14:textId="2B6B1943" w:rsidR="6E6AADC8" w:rsidRDefault="6E6AADC8" w:rsidP="17A0B387">
      <w:pPr>
        <w:pStyle w:val="ListParagraph"/>
        <w:numPr>
          <w:ilvl w:val="1"/>
          <w:numId w:val="4"/>
        </w:numPr>
      </w:pPr>
      <w:r>
        <w:t>Lack of services normally available through campus</w:t>
      </w:r>
      <w:r w:rsidR="10CB3A12">
        <w:t>-based resources such as library, counseling, EOPS, DSPS, college jobs, financial aid, and health services.</w:t>
      </w:r>
    </w:p>
    <w:p w14:paraId="59943BCB" w14:textId="65C6462C" w:rsidR="10CB3A12" w:rsidRDefault="10CB3A12" w:rsidP="17A0B387">
      <w:pPr>
        <w:pStyle w:val="ListParagraph"/>
        <w:numPr>
          <w:ilvl w:val="1"/>
          <w:numId w:val="4"/>
        </w:numPr>
      </w:pPr>
      <w:r>
        <w:t>Students who do well in courses held face-to-face may not do well in an online environment.</w:t>
      </w:r>
    </w:p>
    <w:p w14:paraId="6BC53D91" w14:textId="529FE7B0" w:rsidR="10CB3A12" w:rsidRDefault="10CB3A12" w:rsidP="17A0B387">
      <w:pPr>
        <w:pStyle w:val="ListParagraph"/>
        <w:numPr>
          <w:ilvl w:val="1"/>
          <w:numId w:val="4"/>
        </w:numPr>
      </w:pPr>
      <w:r>
        <w:t>Need for additional resources to help students transition such as clear expectations, ability to engage with faculty more frequently and visually, consistency in learning experience including with Canvas, and leniency (without sacrificing quality).</w:t>
      </w:r>
    </w:p>
    <w:p w14:paraId="5AE1E932" w14:textId="7823C397" w:rsidR="09BE94E4" w:rsidRDefault="09BE94E4" w:rsidP="17A0B387">
      <w:r>
        <w:t>In response to the economic and technology needs</w:t>
      </w:r>
      <w:r w:rsidR="4B15C4ED">
        <w:t xml:space="preserve"> of California community college students</w:t>
      </w:r>
      <w:r>
        <w:t xml:space="preserve">, </w:t>
      </w:r>
      <w:r w:rsidR="127253B0">
        <w:t xml:space="preserve">some colleges have provided additional resources </w:t>
      </w:r>
      <w:r w:rsidR="4E36176D">
        <w:t xml:space="preserve">such as laptops, free </w:t>
      </w:r>
      <w:proofErr w:type="spellStart"/>
      <w:r w:rsidR="4E36176D">
        <w:t>Wifi</w:t>
      </w:r>
      <w:proofErr w:type="spellEnd"/>
      <w:r w:rsidR="4E36176D">
        <w:t xml:space="preserve"> (including on-campus/parking lot </w:t>
      </w:r>
      <w:proofErr w:type="spellStart"/>
      <w:r w:rsidR="4E36176D">
        <w:t>Wifi</w:t>
      </w:r>
      <w:proofErr w:type="spellEnd"/>
      <w:r w:rsidR="4E36176D">
        <w:t xml:space="preserve">) </w:t>
      </w:r>
      <w:r w:rsidR="127253B0">
        <w:t>to students including:</w:t>
      </w:r>
      <w:r w:rsidR="35A99496">
        <w:t xml:space="preserve"> </w:t>
      </w:r>
      <w:hyperlink r:id="rId10">
        <w:r w:rsidR="35A99496" w:rsidRPr="58D79639">
          <w:rPr>
            <w:rStyle w:val="Hyperlink"/>
          </w:rPr>
          <w:t>Fullerton College</w:t>
        </w:r>
      </w:hyperlink>
      <w:r w:rsidR="35A99496">
        <w:t xml:space="preserve">, </w:t>
      </w:r>
      <w:hyperlink r:id="rId11">
        <w:r w:rsidR="35A99496" w:rsidRPr="58D79639">
          <w:rPr>
            <w:rStyle w:val="Hyperlink"/>
          </w:rPr>
          <w:t>Cypress College</w:t>
        </w:r>
      </w:hyperlink>
      <w:r w:rsidR="35A99496">
        <w:t xml:space="preserve">, </w:t>
      </w:r>
      <w:r w:rsidR="43BD8FD6">
        <w:t xml:space="preserve">and </w:t>
      </w:r>
      <w:r w:rsidR="7D8BA948">
        <w:t>t</w:t>
      </w:r>
      <w:r w:rsidR="75A2749B">
        <w:t xml:space="preserve">he </w:t>
      </w:r>
      <w:hyperlink r:id="rId12">
        <w:r w:rsidR="7D8BA948" w:rsidRPr="58D79639">
          <w:rPr>
            <w:rStyle w:val="Hyperlink"/>
          </w:rPr>
          <w:t>San Mateo C</w:t>
        </w:r>
        <w:r w:rsidR="35A99496" w:rsidRPr="58D79639">
          <w:rPr>
            <w:rStyle w:val="Hyperlink"/>
          </w:rPr>
          <w:t>o</w:t>
        </w:r>
        <w:r w:rsidR="7D8BA948" w:rsidRPr="58D79639">
          <w:rPr>
            <w:rStyle w:val="Hyperlink"/>
          </w:rPr>
          <w:t>unty Community College District</w:t>
        </w:r>
      </w:hyperlink>
      <w:r w:rsidR="7D8BA948">
        <w:t>.</w:t>
      </w:r>
    </w:p>
    <w:p w14:paraId="0A7FBFDE" w14:textId="69FDB473" w:rsidR="2E989939" w:rsidRDefault="2E989939" w:rsidP="17A0B387">
      <w:r>
        <w:t>DISTRICT TRENDS</w:t>
      </w:r>
    </w:p>
    <w:p w14:paraId="256267D1" w14:textId="6D2FF780" w:rsidR="683C9CF3" w:rsidRDefault="683C9CF3" w:rsidP="17A0B387">
      <w:r>
        <w:t xml:space="preserve">Locally, </w:t>
      </w:r>
      <w:r w:rsidR="2835284C">
        <w:t>4CD</w:t>
      </w:r>
      <w:r w:rsidR="4156863F">
        <w:t xml:space="preserve">’s Office of Planning and Research conducted a </w:t>
      </w:r>
      <w:hyperlink r:id="rId13">
        <w:r w:rsidR="4156863F" w:rsidRPr="17A0B387">
          <w:rPr>
            <w:rStyle w:val="Hyperlink"/>
          </w:rPr>
          <w:t>student</w:t>
        </w:r>
        <w:r w:rsidR="2835284C" w:rsidRPr="17A0B387">
          <w:rPr>
            <w:rStyle w:val="Hyperlink"/>
          </w:rPr>
          <w:t xml:space="preserve"> COVID-19 </w:t>
        </w:r>
        <w:r w:rsidR="760B69CC" w:rsidRPr="17A0B387">
          <w:rPr>
            <w:rStyle w:val="Hyperlink"/>
          </w:rPr>
          <w:t>survey</w:t>
        </w:r>
        <w:r w:rsidR="4198780B" w:rsidRPr="17A0B387">
          <w:rPr>
            <w:rStyle w:val="Hyperlink"/>
          </w:rPr>
          <w:t xml:space="preserve"> and analysis</w:t>
        </w:r>
      </w:hyperlink>
      <w:r w:rsidR="4198780B">
        <w:t>. At Contra Costa College, the following data was found:</w:t>
      </w:r>
    </w:p>
    <w:p w14:paraId="1DC3BBFA" w14:textId="6B397A0D" w:rsidR="4198780B" w:rsidRDefault="4198780B" w:rsidP="17A0B387">
      <w:pPr>
        <w:pStyle w:val="ListParagraph"/>
        <w:numPr>
          <w:ilvl w:val="0"/>
          <w:numId w:val="3"/>
        </w:numPr>
        <w:rPr>
          <w:rFonts w:eastAsiaTheme="minorEastAsia"/>
        </w:rPr>
      </w:pPr>
      <w:r>
        <w:t>857 student drops with the reason code “cannot participate online” were recorded between March and May 2020.</w:t>
      </w:r>
    </w:p>
    <w:p w14:paraId="1211AD90" w14:textId="399A7885" w:rsidR="4198780B" w:rsidRDefault="4198780B" w:rsidP="17A0B387">
      <w:pPr>
        <w:pStyle w:val="ListParagraph"/>
        <w:numPr>
          <w:ilvl w:val="0"/>
          <w:numId w:val="3"/>
        </w:numPr>
      </w:pPr>
      <w:r>
        <w:t>The Hispanic/Latinx population had the highest frequency of “cannot participate online” course section drops. As CCC’s Hispani</w:t>
      </w:r>
      <w:r w:rsidR="023C8891">
        <w:t>c/Latinx population student ratio is 44%, 51% of these drops show a disproportionate impact on this population.</w:t>
      </w:r>
    </w:p>
    <w:p w14:paraId="6C51167B" w14:textId="40BBB272" w:rsidR="2F7796AB" w:rsidRDefault="2F7796AB" w:rsidP="17A0B387">
      <w:pPr>
        <w:pStyle w:val="ListParagraph"/>
        <w:numPr>
          <w:ilvl w:val="0"/>
          <w:numId w:val="3"/>
        </w:numPr>
      </w:pPr>
      <w:r>
        <w:t>Qualitative and quantitative data shows higher amounts of stress and challenges with online classes/distance learning among survey participants.</w:t>
      </w:r>
    </w:p>
    <w:p w14:paraId="1CBDD4DB" w14:textId="4BB04F3B" w:rsidR="4FF1EEB3" w:rsidRDefault="4FF1EEB3" w:rsidP="17A0B387">
      <w:r>
        <w:t>It is evident that CCC’s student population, including communities of color and families, are impacted by income loss. These national, state, and local trends substantiat</w:t>
      </w:r>
      <w:r w:rsidR="36230C16">
        <w:t>e demonstrated need in our community.</w:t>
      </w:r>
    </w:p>
    <w:p w14:paraId="05334191" w14:textId="20BCBF5C" w:rsidR="13346E52" w:rsidRDefault="13346E52" w:rsidP="17A0B387">
      <w:r>
        <w:t>RECOMMENDATIONS &amp; BUDGET ANALYSIS</w:t>
      </w:r>
    </w:p>
    <w:p w14:paraId="58FFE27C" w14:textId="3495B1FB" w:rsidR="3F3A75F5" w:rsidRDefault="3F3A75F5" w:rsidP="17A0B387">
      <w:r>
        <w:t>The Student Success Committee recommends a combination of methods and resources below to ensure appropriate access to the student population. All numbers liste</w:t>
      </w:r>
      <w:r w:rsidR="13F57C02">
        <w:t>d below are estimates based on the information available</w:t>
      </w:r>
      <w:r w:rsidR="0046297E">
        <w:t xml:space="preserve"> and in consultation with IT Director James Eyestone</w:t>
      </w:r>
      <w:r w:rsidR="13F57C02">
        <w:t>.</w:t>
      </w:r>
    </w:p>
    <w:p w14:paraId="2806B39C" w14:textId="4CEF8C23" w:rsidR="25E19147" w:rsidRDefault="25E19147" w:rsidP="17A0B387">
      <w:pPr>
        <w:pStyle w:val="ListParagraph"/>
        <w:numPr>
          <w:ilvl w:val="0"/>
          <w:numId w:val="7"/>
        </w:numPr>
        <w:rPr>
          <w:rFonts w:eastAsiaTheme="minorEastAsia"/>
          <w:color w:val="000000" w:themeColor="text1"/>
        </w:rPr>
      </w:pPr>
      <w:r w:rsidRPr="17A0B387">
        <w:rPr>
          <w:rFonts w:ascii="Calibri" w:eastAsia="Calibri" w:hAnsi="Calibri" w:cs="Calibri"/>
          <w:color w:val="000000" w:themeColor="text1"/>
        </w:rPr>
        <w:lastRenderedPageBreak/>
        <w:t>LAPTOPS – Laptop computer</w:t>
      </w:r>
      <w:r w:rsidR="0056493B">
        <w:rPr>
          <w:rFonts w:ascii="Calibri" w:eastAsia="Calibri" w:hAnsi="Calibri" w:cs="Calibri"/>
          <w:color w:val="000000" w:themeColor="text1"/>
        </w:rPr>
        <w:t>/Chromebook</w:t>
      </w:r>
      <w:r w:rsidRPr="17A0B387">
        <w:rPr>
          <w:rFonts w:ascii="Calibri" w:eastAsia="Calibri" w:hAnsi="Calibri" w:cs="Calibri"/>
          <w:color w:val="000000" w:themeColor="text1"/>
        </w:rPr>
        <w:t xml:space="preserve"> loans are among the highest in demand for requests. </w:t>
      </w:r>
      <w:r w:rsidR="0056493B">
        <w:rPr>
          <w:rFonts w:ascii="Calibri" w:eastAsia="Calibri" w:hAnsi="Calibri" w:cs="Calibri"/>
          <w:color w:val="000000" w:themeColor="text1"/>
        </w:rPr>
        <w:t>This order is meant to accommodate for additional demand. The charging carts listed below will accommodate new laptops/Chromebooks as well as the current supply.</w:t>
      </w:r>
    </w:p>
    <w:p w14:paraId="7BB34354" w14:textId="576C03AA" w:rsidR="25E19147" w:rsidRDefault="25E19147" w:rsidP="17A0B387">
      <w:pPr>
        <w:pStyle w:val="ListParagraph"/>
        <w:numPr>
          <w:ilvl w:val="1"/>
          <w:numId w:val="7"/>
        </w:numPr>
        <w:rPr>
          <w:color w:val="000000" w:themeColor="text1"/>
        </w:rPr>
      </w:pPr>
      <w:r w:rsidRPr="17A0B387">
        <w:rPr>
          <w:rFonts w:ascii="Calibri" w:eastAsia="Calibri" w:hAnsi="Calibri" w:cs="Calibri"/>
          <w:color w:val="000000" w:themeColor="text1"/>
        </w:rPr>
        <w:t>Cost: ~$300 per computer</w:t>
      </w:r>
    </w:p>
    <w:p w14:paraId="61721404" w14:textId="3FBACBF2" w:rsidR="25E19147" w:rsidRDefault="25E19147" w:rsidP="17A0B387">
      <w:pPr>
        <w:pStyle w:val="ListParagraph"/>
        <w:numPr>
          <w:ilvl w:val="1"/>
          <w:numId w:val="7"/>
        </w:numPr>
        <w:rPr>
          <w:color w:val="000000" w:themeColor="text1"/>
        </w:rPr>
      </w:pPr>
      <w:r w:rsidRPr="17A0B387">
        <w:rPr>
          <w:rFonts w:ascii="Calibri" w:eastAsia="Calibri" w:hAnsi="Calibri" w:cs="Calibri"/>
          <w:color w:val="000000" w:themeColor="text1"/>
        </w:rPr>
        <w:t>Quantity: 2</w:t>
      </w:r>
      <w:r w:rsidR="00A7542E">
        <w:rPr>
          <w:rFonts w:ascii="Calibri" w:eastAsia="Calibri" w:hAnsi="Calibri" w:cs="Calibri"/>
          <w:color w:val="000000" w:themeColor="text1"/>
        </w:rPr>
        <w:t>4</w:t>
      </w:r>
      <w:r w:rsidRPr="17A0B387">
        <w:rPr>
          <w:rFonts w:ascii="Calibri" w:eastAsia="Calibri" w:hAnsi="Calibri" w:cs="Calibri"/>
          <w:color w:val="000000" w:themeColor="text1"/>
        </w:rPr>
        <w:t>0 additional computers</w:t>
      </w:r>
    </w:p>
    <w:p w14:paraId="22C5269D" w14:textId="2794B496" w:rsidR="25E19147" w:rsidRDefault="25E19147" w:rsidP="17A0B387">
      <w:pPr>
        <w:pStyle w:val="ListParagraph"/>
        <w:numPr>
          <w:ilvl w:val="1"/>
          <w:numId w:val="7"/>
        </w:numPr>
        <w:rPr>
          <w:color w:val="000000" w:themeColor="text1"/>
        </w:rPr>
      </w:pPr>
      <w:r w:rsidRPr="17A0B387">
        <w:rPr>
          <w:rFonts w:ascii="Calibri" w:eastAsia="Calibri" w:hAnsi="Calibri" w:cs="Calibri"/>
          <w:color w:val="000000" w:themeColor="text1"/>
        </w:rPr>
        <w:t xml:space="preserve">Total Cost: </w:t>
      </w:r>
      <w:r w:rsidR="536442C2" w:rsidRPr="17A0B387">
        <w:rPr>
          <w:rFonts w:ascii="Calibri" w:eastAsia="Calibri" w:hAnsi="Calibri" w:cs="Calibri"/>
          <w:color w:val="000000" w:themeColor="text1"/>
        </w:rPr>
        <w:t>$7</w:t>
      </w:r>
      <w:r w:rsidR="00A7542E">
        <w:rPr>
          <w:rFonts w:ascii="Calibri" w:eastAsia="Calibri" w:hAnsi="Calibri" w:cs="Calibri"/>
          <w:color w:val="000000" w:themeColor="text1"/>
        </w:rPr>
        <w:t>2</w:t>
      </w:r>
      <w:r w:rsidR="536442C2" w:rsidRPr="17A0B387">
        <w:rPr>
          <w:rFonts w:ascii="Calibri" w:eastAsia="Calibri" w:hAnsi="Calibri" w:cs="Calibri"/>
          <w:color w:val="000000" w:themeColor="text1"/>
        </w:rPr>
        <w:t>,000</w:t>
      </w:r>
    </w:p>
    <w:p w14:paraId="4BB7265E" w14:textId="19903797" w:rsidR="09C399E6" w:rsidRDefault="09C399E6" w:rsidP="17A0B387">
      <w:pPr>
        <w:pStyle w:val="ListParagraph"/>
        <w:numPr>
          <w:ilvl w:val="1"/>
          <w:numId w:val="7"/>
        </w:numPr>
        <w:rPr>
          <w:rFonts w:eastAsiaTheme="minorEastAsia"/>
          <w:color w:val="000000" w:themeColor="text1"/>
        </w:rPr>
      </w:pPr>
      <w:r w:rsidRPr="17A0B387">
        <w:rPr>
          <w:rFonts w:ascii="Calibri" w:eastAsia="Calibri" w:hAnsi="Calibri" w:cs="Calibri"/>
          <w:color w:val="000000" w:themeColor="text1"/>
        </w:rPr>
        <w:t>LAPTOP ASSOCIATED COSTS:</w:t>
      </w:r>
    </w:p>
    <w:p w14:paraId="6F0BF12F" w14:textId="7C0C72C3" w:rsidR="09C399E6" w:rsidRDefault="09C399E6" w:rsidP="17A0B387">
      <w:pPr>
        <w:pStyle w:val="ListParagraph"/>
        <w:numPr>
          <w:ilvl w:val="2"/>
          <w:numId w:val="7"/>
        </w:numPr>
        <w:rPr>
          <w:color w:val="000000" w:themeColor="text1"/>
        </w:rPr>
      </w:pPr>
      <w:r w:rsidRPr="17A0B387">
        <w:rPr>
          <w:rFonts w:ascii="Calibri" w:eastAsia="Calibri" w:hAnsi="Calibri" w:cs="Calibri"/>
          <w:color w:val="000000" w:themeColor="text1"/>
        </w:rPr>
        <w:t>CHARGING CARTS</w:t>
      </w:r>
      <w:r w:rsidR="00A7542E">
        <w:rPr>
          <w:rFonts w:ascii="Calibri" w:eastAsia="Calibri" w:hAnsi="Calibri" w:cs="Calibri"/>
          <w:color w:val="000000" w:themeColor="text1"/>
        </w:rPr>
        <w:t xml:space="preserve"> (charges 40 computers per cart)</w:t>
      </w:r>
    </w:p>
    <w:p w14:paraId="3089A3CC" w14:textId="080EAA4B" w:rsidR="09C399E6" w:rsidRDefault="09C399E6" w:rsidP="17A0B387">
      <w:pPr>
        <w:pStyle w:val="ListParagraph"/>
        <w:numPr>
          <w:ilvl w:val="3"/>
          <w:numId w:val="7"/>
        </w:numPr>
        <w:rPr>
          <w:color w:val="000000" w:themeColor="text1"/>
        </w:rPr>
      </w:pPr>
      <w:r w:rsidRPr="17A0B387">
        <w:rPr>
          <w:rFonts w:ascii="Calibri" w:eastAsia="Calibri" w:hAnsi="Calibri" w:cs="Calibri"/>
          <w:color w:val="000000" w:themeColor="text1"/>
        </w:rPr>
        <w:t>Cost: $1500 each</w:t>
      </w:r>
    </w:p>
    <w:p w14:paraId="67030860" w14:textId="575C3BCD" w:rsidR="09C399E6" w:rsidRDefault="09C399E6" w:rsidP="17A0B387">
      <w:pPr>
        <w:pStyle w:val="ListParagraph"/>
        <w:numPr>
          <w:ilvl w:val="3"/>
          <w:numId w:val="7"/>
        </w:numPr>
        <w:rPr>
          <w:color w:val="000000" w:themeColor="text1"/>
        </w:rPr>
      </w:pPr>
      <w:r w:rsidRPr="58D79639">
        <w:rPr>
          <w:rFonts w:ascii="Calibri" w:eastAsia="Calibri" w:hAnsi="Calibri" w:cs="Calibri"/>
          <w:color w:val="000000" w:themeColor="text1"/>
        </w:rPr>
        <w:t xml:space="preserve">Quantity: </w:t>
      </w:r>
      <w:r w:rsidR="00A7542E">
        <w:rPr>
          <w:rFonts w:ascii="Calibri" w:eastAsia="Calibri" w:hAnsi="Calibri" w:cs="Calibri"/>
          <w:color w:val="000000" w:themeColor="text1"/>
        </w:rPr>
        <w:t>9</w:t>
      </w:r>
      <w:r w:rsidR="692F67A5" w:rsidRPr="58D79639">
        <w:rPr>
          <w:rFonts w:ascii="Calibri" w:eastAsia="Calibri" w:hAnsi="Calibri" w:cs="Calibri"/>
          <w:color w:val="000000" w:themeColor="text1"/>
        </w:rPr>
        <w:t xml:space="preserve"> </w:t>
      </w:r>
      <w:r w:rsidRPr="58D79639">
        <w:rPr>
          <w:rFonts w:ascii="Calibri" w:eastAsia="Calibri" w:hAnsi="Calibri" w:cs="Calibri"/>
          <w:color w:val="000000" w:themeColor="text1"/>
        </w:rPr>
        <w:t>carts</w:t>
      </w:r>
    </w:p>
    <w:p w14:paraId="57B0E41B" w14:textId="04F7B453" w:rsidR="09C399E6" w:rsidRDefault="09C399E6" w:rsidP="17A0B387">
      <w:pPr>
        <w:pStyle w:val="ListParagraph"/>
        <w:numPr>
          <w:ilvl w:val="3"/>
          <w:numId w:val="7"/>
        </w:numPr>
        <w:rPr>
          <w:color w:val="000000" w:themeColor="text1"/>
        </w:rPr>
      </w:pPr>
      <w:r w:rsidRPr="58D79639">
        <w:rPr>
          <w:rFonts w:ascii="Calibri" w:eastAsia="Calibri" w:hAnsi="Calibri" w:cs="Calibri"/>
          <w:color w:val="000000" w:themeColor="text1"/>
        </w:rPr>
        <w:t>Total Cost of carts: $</w:t>
      </w:r>
      <w:r w:rsidR="00A7542E">
        <w:rPr>
          <w:rFonts w:ascii="Calibri" w:eastAsia="Calibri" w:hAnsi="Calibri" w:cs="Calibri"/>
          <w:color w:val="000000" w:themeColor="text1"/>
        </w:rPr>
        <w:t>13,5</w:t>
      </w:r>
      <w:r w:rsidRPr="58D79639">
        <w:rPr>
          <w:rFonts w:ascii="Calibri" w:eastAsia="Calibri" w:hAnsi="Calibri" w:cs="Calibri"/>
          <w:color w:val="000000" w:themeColor="text1"/>
        </w:rPr>
        <w:t>00</w:t>
      </w:r>
    </w:p>
    <w:p w14:paraId="1C9B139B" w14:textId="6232AD51" w:rsidR="09C399E6" w:rsidRDefault="09C399E6" w:rsidP="17A0B387">
      <w:pPr>
        <w:pStyle w:val="ListParagraph"/>
        <w:numPr>
          <w:ilvl w:val="2"/>
          <w:numId w:val="7"/>
        </w:numPr>
        <w:rPr>
          <w:color w:val="000000" w:themeColor="text1"/>
        </w:rPr>
      </w:pPr>
      <w:r w:rsidRPr="17A0B387">
        <w:rPr>
          <w:rFonts w:ascii="Calibri" w:eastAsia="Calibri" w:hAnsi="Calibri" w:cs="Calibri"/>
          <w:color w:val="000000" w:themeColor="text1"/>
        </w:rPr>
        <w:t>POWER SUPPLIES</w:t>
      </w:r>
    </w:p>
    <w:p w14:paraId="56C7808D" w14:textId="42DF98A9" w:rsidR="09C399E6" w:rsidRDefault="09C399E6" w:rsidP="17A0B387">
      <w:pPr>
        <w:pStyle w:val="ListParagraph"/>
        <w:numPr>
          <w:ilvl w:val="3"/>
          <w:numId w:val="7"/>
        </w:numPr>
        <w:rPr>
          <w:color w:val="000000" w:themeColor="text1"/>
        </w:rPr>
      </w:pPr>
      <w:r w:rsidRPr="17A0B387">
        <w:rPr>
          <w:rFonts w:ascii="Calibri" w:eastAsia="Calibri" w:hAnsi="Calibri" w:cs="Calibri"/>
          <w:color w:val="000000" w:themeColor="text1"/>
        </w:rPr>
        <w:t>Cost: $25 each</w:t>
      </w:r>
    </w:p>
    <w:p w14:paraId="6A50C841" w14:textId="5D309743" w:rsidR="09C399E6" w:rsidRDefault="09C399E6" w:rsidP="17A0B387">
      <w:pPr>
        <w:pStyle w:val="ListParagraph"/>
        <w:numPr>
          <w:ilvl w:val="3"/>
          <w:numId w:val="7"/>
        </w:numPr>
        <w:rPr>
          <w:color w:val="000000" w:themeColor="text1"/>
        </w:rPr>
      </w:pPr>
      <w:r w:rsidRPr="17A0B387">
        <w:rPr>
          <w:rFonts w:ascii="Calibri" w:eastAsia="Calibri" w:hAnsi="Calibri" w:cs="Calibri"/>
          <w:color w:val="000000" w:themeColor="text1"/>
        </w:rPr>
        <w:t>Quantity: 50 power supplies and accessories</w:t>
      </w:r>
    </w:p>
    <w:p w14:paraId="426DEDCA" w14:textId="3CCBA122" w:rsidR="09C399E6" w:rsidRDefault="09C399E6" w:rsidP="17A0B387">
      <w:pPr>
        <w:pStyle w:val="ListParagraph"/>
        <w:numPr>
          <w:ilvl w:val="3"/>
          <w:numId w:val="7"/>
        </w:numPr>
        <w:rPr>
          <w:color w:val="000000" w:themeColor="text1"/>
        </w:rPr>
      </w:pPr>
      <w:r w:rsidRPr="17A0B387">
        <w:rPr>
          <w:rFonts w:ascii="Calibri" w:eastAsia="Calibri" w:hAnsi="Calibri" w:cs="Calibri"/>
          <w:color w:val="000000" w:themeColor="text1"/>
        </w:rPr>
        <w:t>Total cost of power supplies: $1250</w:t>
      </w:r>
    </w:p>
    <w:p w14:paraId="44BB364C" w14:textId="134C6701" w:rsidR="17A0B387" w:rsidRPr="00A734B5" w:rsidRDefault="07B4EC59" w:rsidP="17A0B387">
      <w:pPr>
        <w:pStyle w:val="ListParagraph"/>
        <w:numPr>
          <w:ilvl w:val="1"/>
          <w:numId w:val="7"/>
        </w:numPr>
        <w:rPr>
          <w:color w:val="000000" w:themeColor="text1"/>
        </w:rPr>
      </w:pPr>
      <w:r w:rsidRPr="58D79639">
        <w:rPr>
          <w:rFonts w:ascii="Calibri" w:eastAsia="Calibri" w:hAnsi="Calibri" w:cs="Calibri"/>
          <w:b/>
          <w:bCs/>
          <w:color w:val="000000" w:themeColor="text1"/>
        </w:rPr>
        <w:t>TOTAL LAPTOP COSTS: $</w:t>
      </w:r>
      <w:r w:rsidR="02E9EB9F" w:rsidRPr="58D79639">
        <w:rPr>
          <w:rFonts w:ascii="Calibri" w:eastAsia="Calibri" w:hAnsi="Calibri" w:cs="Calibri"/>
          <w:b/>
          <w:bCs/>
          <w:color w:val="000000" w:themeColor="text1"/>
        </w:rPr>
        <w:t>8</w:t>
      </w:r>
      <w:r w:rsidR="00E9655B">
        <w:rPr>
          <w:rFonts w:ascii="Calibri" w:eastAsia="Calibri" w:hAnsi="Calibri" w:cs="Calibri"/>
          <w:b/>
          <w:bCs/>
          <w:color w:val="000000" w:themeColor="text1"/>
        </w:rPr>
        <w:t>6</w:t>
      </w:r>
      <w:r w:rsidRPr="58D79639">
        <w:rPr>
          <w:rFonts w:ascii="Calibri" w:eastAsia="Calibri" w:hAnsi="Calibri" w:cs="Calibri"/>
          <w:b/>
          <w:bCs/>
          <w:color w:val="000000" w:themeColor="text1"/>
        </w:rPr>
        <w:t>,</w:t>
      </w:r>
      <w:r w:rsidR="00E9655B">
        <w:rPr>
          <w:rFonts w:ascii="Calibri" w:eastAsia="Calibri" w:hAnsi="Calibri" w:cs="Calibri"/>
          <w:b/>
          <w:bCs/>
          <w:color w:val="000000" w:themeColor="text1"/>
        </w:rPr>
        <w:t>7</w:t>
      </w:r>
      <w:r w:rsidRPr="58D79639">
        <w:rPr>
          <w:rFonts w:ascii="Calibri" w:eastAsia="Calibri" w:hAnsi="Calibri" w:cs="Calibri"/>
          <w:b/>
          <w:bCs/>
          <w:color w:val="000000" w:themeColor="text1"/>
        </w:rPr>
        <w:t>50</w:t>
      </w:r>
    </w:p>
    <w:p w14:paraId="6E320341" w14:textId="33E1B931" w:rsidR="00A734B5" w:rsidRPr="005776F6" w:rsidRDefault="00A734B5" w:rsidP="17A0B387">
      <w:pPr>
        <w:pStyle w:val="ListParagraph"/>
        <w:numPr>
          <w:ilvl w:val="1"/>
          <w:numId w:val="7"/>
        </w:numPr>
        <w:rPr>
          <w:color w:val="000000" w:themeColor="text1"/>
        </w:rPr>
      </w:pPr>
      <w:r>
        <w:rPr>
          <w:rFonts w:ascii="Calibri" w:eastAsia="Calibri" w:hAnsi="Calibri" w:cs="Calibri"/>
          <w:b/>
          <w:bCs/>
          <w:color w:val="000000" w:themeColor="text1"/>
        </w:rPr>
        <w:t xml:space="preserve">Recommended </w:t>
      </w:r>
      <w:r w:rsidR="005776F6">
        <w:rPr>
          <w:rFonts w:ascii="Calibri" w:eastAsia="Calibri" w:hAnsi="Calibri" w:cs="Calibri"/>
          <w:b/>
          <w:bCs/>
          <w:color w:val="000000" w:themeColor="text1"/>
        </w:rPr>
        <w:t xml:space="preserve">purchasing </w:t>
      </w:r>
      <w:r>
        <w:rPr>
          <w:rFonts w:ascii="Calibri" w:eastAsia="Calibri" w:hAnsi="Calibri" w:cs="Calibri"/>
          <w:b/>
          <w:bCs/>
          <w:color w:val="000000" w:themeColor="text1"/>
        </w:rPr>
        <w:t>departments/units: IT</w:t>
      </w:r>
    </w:p>
    <w:p w14:paraId="758A6703" w14:textId="5FB724A7" w:rsidR="005776F6" w:rsidRPr="00A31934" w:rsidRDefault="005776F6" w:rsidP="17A0B387">
      <w:pPr>
        <w:pStyle w:val="ListParagraph"/>
        <w:numPr>
          <w:ilvl w:val="1"/>
          <w:numId w:val="7"/>
        </w:numPr>
        <w:rPr>
          <w:color w:val="000000" w:themeColor="text1"/>
        </w:rPr>
      </w:pPr>
      <w:r>
        <w:rPr>
          <w:rFonts w:ascii="Calibri" w:eastAsia="Calibri" w:hAnsi="Calibri" w:cs="Calibri"/>
          <w:b/>
          <w:bCs/>
          <w:color w:val="000000" w:themeColor="text1"/>
        </w:rPr>
        <w:t>Distribution: Library</w:t>
      </w:r>
    </w:p>
    <w:p w14:paraId="5526B102" w14:textId="77777777" w:rsidR="00A31934" w:rsidRPr="00A31934" w:rsidRDefault="00A31934" w:rsidP="00A31934">
      <w:pPr>
        <w:pStyle w:val="ListParagraph"/>
        <w:ind w:left="1440"/>
        <w:rPr>
          <w:color w:val="000000" w:themeColor="text1"/>
        </w:rPr>
      </w:pPr>
    </w:p>
    <w:p w14:paraId="71647B53" w14:textId="41BFBF6B" w:rsidR="32DBFB14" w:rsidRDefault="32DBFB14" w:rsidP="17A0B387">
      <w:pPr>
        <w:pStyle w:val="ListParagraph"/>
        <w:numPr>
          <w:ilvl w:val="0"/>
          <w:numId w:val="7"/>
        </w:numPr>
        <w:rPr>
          <w:rFonts w:eastAsiaTheme="minorEastAsia"/>
          <w:color w:val="000000" w:themeColor="text1"/>
        </w:rPr>
      </w:pPr>
      <w:r w:rsidRPr="17A0B387">
        <w:rPr>
          <w:rFonts w:ascii="Calibri" w:eastAsia="Calibri" w:hAnsi="Calibri" w:cs="Calibri"/>
          <w:color w:val="000000" w:themeColor="text1"/>
        </w:rPr>
        <w:t>SCIENTIFIC GRAPHING CALCULATORS</w:t>
      </w:r>
      <w:r w:rsidR="461D872E" w:rsidRPr="17A0B387">
        <w:rPr>
          <w:rFonts w:ascii="Calibri" w:eastAsia="Calibri" w:hAnsi="Calibri" w:cs="Calibri"/>
          <w:color w:val="000000" w:themeColor="text1"/>
        </w:rPr>
        <w:t xml:space="preserve"> – According to the Library, the current scientific calculators on hand are out of date and require replacing.</w:t>
      </w:r>
      <w:r w:rsidR="0056493B">
        <w:rPr>
          <w:rFonts w:ascii="Calibri" w:eastAsia="Calibri" w:hAnsi="Calibri" w:cs="Calibri"/>
          <w:color w:val="000000" w:themeColor="text1"/>
        </w:rPr>
        <w:t xml:space="preserve"> These calculators will be used for student loan.</w:t>
      </w:r>
    </w:p>
    <w:p w14:paraId="3EB6083A" w14:textId="5F55916F" w:rsidR="461D872E" w:rsidRDefault="461D872E" w:rsidP="17A0B387">
      <w:pPr>
        <w:pStyle w:val="ListParagraph"/>
        <w:numPr>
          <w:ilvl w:val="1"/>
          <w:numId w:val="7"/>
        </w:numPr>
        <w:rPr>
          <w:color w:val="000000" w:themeColor="text1"/>
        </w:rPr>
      </w:pPr>
      <w:r w:rsidRPr="17A0B387">
        <w:rPr>
          <w:rFonts w:ascii="Calibri" w:eastAsia="Calibri" w:hAnsi="Calibri" w:cs="Calibri"/>
          <w:color w:val="000000" w:themeColor="text1"/>
        </w:rPr>
        <w:t>Cost: ~$150 per calculator</w:t>
      </w:r>
    </w:p>
    <w:p w14:paraId="5BEB8120" w14:textId="57F11203" w:rsidR="461D872E" w:rsidRDefault="461D872E" w:rsidP="17A0B387">
      <w:pPr>
        <w:pStyle w:val="ListParagraph"/>
        <w:numPr>
          <w:ilvl w:val="1"/>
          <w:numId w:val="7"/>
        </w:numPr>
        <w:rPr>
          <w:color w:val="000000" w:themeColor="text1"/>
        </w:rPr>
      </w:pPr>
      <w:r w:rsidRPr="17A0B387">
        <w:rPr>
          <w:rFonts w:ascii="Calibri" w:eastAsia="Calibri" w:hAnsi="Calibri" w:cs="Calibri"/>
          <w:color w:val="000000" w:themeColor="text1"/>
        </w:rPr>
        <w:t>Quantity: 50 calculators</w:t>
      </w:r>
    </w:p>
    <w:p w14:paraId="7D3B60ED" w14:textId="004C178B" w:rsidR="17A0B387" w:rsidRPr="00A734B5" w:rsidRDefault="461D872E" w:rsidP="00A31934">
      <w:pPr>
        <w:pStyle w:val="ListParagraph"/>
        <w:numPr>
          <w:ilvl w:val="1"/>
          <w:numId w:val="7"/>
        </w:numPr>
        <w:rPr>
          <w:color w:val="000000" w:themeColor="text1"/>
        </w:rPr>
      </w:pPr>
      <w:r w:rsidRPr="17A0B387">
        <w:rPr>
          <w:rFonts w:ascii="Calibri" w:eastAsia="Calibri" w:hAnsi="Calibri" w:cs="Calibri"/>
          <w:b/>
          <w:bCs/>
          <w:color w:val="000000" w:themeColor="text1"/>
        </w:rPr>
        <w:t>TOTAL CALCULATOR COSTS: $7500</w:t>
      </w:r>
    </w:p>
    <w:p w14:paraId="022FE17A" w14:textId="036F8D27" w:rsidR="00A734B5" w:rsidRPr="005776F6" w:rsidRDefault="00A734B5" w:rsidP="00A31934">
      <w:pPr>
        <w:pStyle w:val="ListParagraph"/>
        <w:numPr>
          <w:ilvl w:val="1"/>
          <w:numId w:val="7"/>
        </w:numPr>
        <w:rPr>
          <w:color w:val="000000" w:themeColor="text1"/>
        </w:rPr>
      </w:pPr>
      <w:r>
        <w:rPr>
          <w:rFonts w:ascii="Calibri" w:eastAsia="Calibri" w:hAnsi="Calibri" w:cs="Calibri"/>
          <w:b/>
          <w:bCs/>
          <w:color w:val="000000" w:themeColor="text1"/>
        </w:rPr>
        <w:t xml:space="preserve">Recommended </w:t>
      </w:r>
      <w:r w:rsidR="005776F6">
        <w:rPr>
          <w:rFonts w:ascii="Calibri" w:eastAsia="Calibri" w:hAnsi="Calibri" w:cs="Calibri"/>
          <w:b/>
          <w:bCs/>
          <w:color w:val="000000" w:themeColor="text1"/>
        </w:rPr>
        <w:t xml:space="preserve">purchasing </w:t>
      </w:r>
      <w:r>
        <w:rPr>
          <w:rFonts w:ascii="Calibri" w:eastAsia="Calibri" w:hAnsi="Calibri" w:cs="Calibri"/>
          <w:b/>
          <w:bCs/>
          <w:color w:val="000000" w:themeColor="text1"/>
        </w:rPr>
        <w:t xml:space="preserve">departments/units: </w:t>
      </w:r>
      <w:r w:rsidR="005776F6">
        <w:rPr>
          <w:rFonts w:ascii="Calibri" w:eastAsia="Calibri" w:hAnsi="Calibri" w:cs="Calibri"/>
          <w:b/>
          <w:bCs/>
          <w:color w:val="000000" w:themeColor="text1"/>
        </w:rPr>
        <w:t>Bookstore</w:t>
      </w:r>
    </w:p>
    <w:p w14:paraId="203E7805" w14:textId="4BB23176" w:rsidR="005776F6" w:rsidRPr="00A31934" w:rsidRDefault="005776F6" w:rsidP="00A31934">
      <w:pPr>
        <w:pStyle w:val="ListParagraph"/>
        <w:numPr>
          <w:ilvl w:val="1"/>
          <w:numId w:val="7"/>
        </w:numPr>
        <w:rPr>
          <w:color w:val="000000" w:themeColor="text1"/>
        </w:rPr>
      </w:pPr>
      <w:r>
        <w:rPr>
          <w:rFonts w:ascii="Calibri" w:eastAsia="Calibri" w:hAnsi="Calibri" w:cs="Calibri"/>
          <w:b/>
          <w:bCs/>
          <w:color w:val="000000" w:themeColor="text1"/>
        </w:rPr>
        <w:t xml:space="preserve">Distribution: </w:t>
      </w:r>
      <w:r w:rsidR="00BA2239">
        <w:rPr>
          <w:rFonts w:ascii="Calibri" w:eastAsia="Calibri" w:hAnsi="Calibri" w:cs="Calibri"/>
          <w:b/>
          <w:bCs/>
          <w:color w:val="000000" w:themeColor="text1"/>
        </w:rPr>
        <w:t>Library or Bookstore</w:t>
      </w:r>
    </w:p>
    <w:p w14:paraId="752D5037" w14:textId="77777777" w:rsidR="00A31934" w:rsidRPr="00A31934" w:rsidRDefault="00A31934" w:rsidP="00A31934">
      <w:pPr>
        <w:pStyle w:val="ListParagraph"/>
        <w:ind w:left="1440"/>
        <w:rPr>
          <w:color w:val="000000" w:themeColor="text1"/>
        </w:rPr>
      </w:pPr>
    </w:p>
    <w:p w14:paraId="03142C96" w14:textId="3781B359" w:rsidR="0B61081B" w:rsidRDefault="0B61081B" w:rsidP="17A0B387">
      <w:pPr>
        <w:pStyle w:val="ListParagraph"/>
        <w:numPr>
          <w:ilvl w:val="0"/>
          <w:numId w:val="7"/>
        </w:numPr>
        <w:rPr>
          <w:color w:val="000000" w:themeColor="text1"/>
        </w:rPr>
      </w:pPr>
      <w:r w:rsidRPr="17A0B387">
        <w:rPr>
          <w:rFonts w:ascii="Calibri" w:eastAsia="Calibri" w:hAnsi="Calibri" w:cs="Calibri"/>
          <w:color w:val="000000" w:themeColor="text1"/>
        </w:rPr>
        <w:t xml:space="preserve">WIFI HOTSPOTS – </w:t>
      </w:r>
      <w:r w:rsidR="79BB9B94" w:rsidRPr="17A0B387">
        <w:rPr>
          <w:rFonts w:ascii="Calibri" w:eastAsia="Calibri" w:hAnsi="Calibri" w:cs="Calibri"/>
          <w:color w:val="000000" w:themeColor="text1"/>
        </w:rPr>
        <w:t xml:space="preserve">It is recommended that for students who are housing insecure, </w:t>
      </w:r>
      <w:proofErr w:type="spellStart"/>
      <w:r w:rsidR="79BB9B94" w:rsidRPr="17A0B387">
        <w:rPr>
          <w:rFonts w:ascii="Calibri" w:eastAsia="Calibri" w:hAnsi="Calibri" w:cs="Calibri"/>
          <w:color w:val="000000" w:themeColor="text1"/>
        </w:rPr>
        <w:t>Wi</w:t>
      </w:r>
      <w:r w:rsidR="25663A0F" w:rsidRPr="17A0B387">
        <w:rPr>
          <w:rFonts w:ascii="Calibri" w:eastAsia="Calibri" w:hAnsi="Calibri" w:cs="Calibri"/>
          <w:color w:val="000000" w:themeColor="text1"/>
        </w:rPr>
        <w:t>Fi</w:t>
      </w:r>
      <w:proofErr w:type="spellEnd"/>
      <w:r w:rsidR="25663A0F" w:rsidRPr="17A0B387">
        <w:rPr>
          <w:rFonts w:ascii="Calibri" w:eastAsia="Calibri" w:hAnsi="Calibri" w:cs="Calibri"/>
          <w:color w:val="000000" w:themeColor="text1"/>
        </w:rPr>
        <w:t xml:space="preserve"> hot spots will allow access at most locations. There is some discussion</w:t>
      </w:r>
      <w:r w:rsidR="18E8F307" w:rsidRPr="17A0B387">
        <w:rPr>
          <w:rFonts w:ascii="Calibri" w:eastAsia="Calibri" w:hAnsi="Calibri" w:cs="Calibri"/>
          <w:color w:val="000000" w:themeColor="text1"/>
        </w:rPr>
        <w:t xml:space="preserve"> and </w:t>
      </w:r>
      <w:r w:rsidR="479AAF87" w:rsidRPr="17A0B387">
        <w:rPr>
          <w:rFonts w:ascii="Calibri" w:eastAsia="Calibri" w:hAnsi="Calibri" w:cs="Calibri"/>
          <w:color w:val="000000" w:themeColor="text1"/>
        </w:rPr>
        <w:t>anecdotes</w:t>
      </w:r>
      <w:r w:rsidR="25663A0F" w:rsidRPr="17A0B387">
        <w:rPr>
          <w:rFonts w:ascii="Calibri" w:eastAsia="Calibri" w:hAnsi="Calibri" w:cs="Calibri"/>
          <w:color w:val="000000" w:themeColor="text1"/>
        </w:rPr>
        <w:t xml:space="preserve"> that </w:t>
      </w:r>
      <w:r w:rsidR="2C9C8087" w:rsidRPr="17A0B387">
        <w:rPr>
          <w:rFonts w:ascii="Calibri" w:eastAsia="Calibri" w:hAnsi="Calibri" w:cs="Calibri"/>
          <w:color w:val="000000" w:themeColor="text1"/>
        </w:rPr>
        <w:t xml:space="preserve">certain </w:t>
      </w:r>
      <w:r w:rsidR="25663A0F" w:rsidRPr="17A0B387">
        <w:rPr>
          <w:rFonts w:ascii="Calibri" w:eastAsia="Calibri" w:hAnsi="Calibri" w:cs="Calibri"/>
          <w:color w:val="000000" w:themeColor="text1"/>
        </w:rPr>
        <w:t>hot spots may not be able to handle high bandwidth connection for Zoom</w:t>
      </w:r>
      <w:r w:rsidR="3519D7D7" w:rsidRPr="17A0B387">
        <w:rPr>
          <w:rFonts w:ascii="Calibri" w:eastAsia="Calibri" w:hAnsi="Calibri" w:cs="Calibri"/>
          <w:color w:val="000000" w:themeColor="text1"/>
        </w:rPr>
        <w:t>.</w:t>
      </w:r>
      <w:r w:rsidR="00BA2239">
        <w:rPr>
          <w:rFonts w:ascii="Calibri" w:eastAsia="Calibri" w:hAnsi="Calibri" w:cs="Calibri"/>
          <w:color w:val="000000" w:themeColor="text1"/>
        </w:rPr>
        <w:t xml:space="preserve"> </w:t>
      </w:r>
      <w:r w:rsidR="0056493B">
        <w:rPr>
          <w:rFonts w:ascii="Calibri" w:eastAsia="Calibri" w:hAnsi="Calibri" w:cs="Calibri"/>
          <w:color w:val="000000" w:themeColor="text1"/>
        </w:rPr>
        <w:t xml:space="preserve">Because of the budgetary considerations, there is a possibility that this purchase will require a bid and approval from 4CD Governing Board. Additionally, there may be a need for </w:t>
      </w:r>
      <w:r w:rsidR="00B90B30">
        <w:rPr>
          <w:rFonts w:ascii="Calibri" w:eastAsia="Calibri" w:hAnsi="Calibri" w:cs="Calibri"/>
          <w:color w:val="000000" w:themeColor="text1"/>
        </w:rPr>
        <w:t>negotiat</w:t>
      </w:r>
      <w:r w:rsidR="0056493B">
        <w:rPr>
          <w:rFonts w:ascii="Calibri" w:eastAsia="Calibri" w:hAnsi="Calibri" w:cs="Calibri"/>
          <w:color w:val="000000" w:themeColor="text1"/>
        </w:rPr>
        <w:t>ion</w:t>
      </w:r>
      <w:r w:rsidR="00B90B30">
        <w:rPr>
          <w:rFonts w:ascii="Calibri" w:eastAsia="Calibri" w:hAnsi="Calibri" w:cs="Calibri"/>
          <w:color w:val="000000" w:themeColor="text1"/>
        </w:rPr>
        <w:t xml:space="preserve"> with</w:t>
      </w:r>
      <w:r w:rsidR="0056493B">
        <w:rPr>
          <w:rFonts w:ascii="Calibri" w:eastAsia="Calibri" w:hAnsi="Calibri" w:cs="Calibri"/>
          <w:color w:val="000000" w:themeColor="text1"/>
        </w:rPr>
        <w:t xml:space="preserve"> a</w:t>
      </w:r>
      <w:r w:rsidR="00B90B30">
        <w:rPr>
          <w:rFonts w:ascii="Calibri" w:eastAsia="Calibri" w:hAnsi="Calibri" w:cs="Calibri"/>
          <w:color w:val="000000" w:themeColor="text1"/>
        </w:rPr>
        <w:t xml:space="preserve"> vendor for distribution.</w:t>
      </w:r>
    </w:p>
    <w:p w14:paraId="2C53E008" w14:textId="4814C381" w:rsidR="2F6AAB19" w:rsidRDefault="2F6AAB19" w:rsidP="17A0B387">
      <w:pPr>
        <w:pStyle w:val="ListParagraph"/>
        <w:numPr>
          <w:ilvl w:val="1"/>
          <w:numId w:val="7"/>
        </w:numPr>
        <w:spacing w:after="0"/>
        <w:rPr>
          <w:rFonts w:eastAsiaTheme="minorEastAsia"/>
          <w:color w:val="000000" w:themeColor="text1"/>
        </w:rPr>
      </w:pPr>
      <w:r w:rsidRPr="58D79639">
        <w:rPr>
          <w:rFonts w:ascii="Calibri" w:eastAsia="Calibri" w:hAnsi="Calibri" w:cs="Calibri"/>
          <w:color w:val="000000" w:themeColor="text1"/>
        </w:rPr>
        <w:t xml:space="preserve">Cost: </w:t>
      </w:r>
      <w:r w:rsidR="485893C6" w:rsidRPr="58D79639">
        <w:rPr>
          <w:rFonts w:ascii="Calibri" w:eastAsia="Calibri" w:hAnsi="Calibri" w:cs="Calibri"/>
          <w:color w:val="000000" w:themeColor="text1"/>
        </w:rPr>
        <w:t>$50</w:t>
      </w:r>
      <w:r w:rsidRPr="58D79639">
        <w:rPr>
          <w:rFonts w:ascii="Calibri" w:eastAsia="Calibri" w:hAnsi="Calibri" w:cs="Calibri"/>
          <w:color w:val="000000" w:themeColor="text1"/>
        </w:rPr>
        <w:t xml:space="preserve"> per hot spot</w:t>
      </w:r>
      <w:r w:rsidR="4E5C9113" w:rsidRPr="58D79639">
        <w:rPr>
          <w:rFonts w:ascii="Calibri" w:eastAsia="Calibri" w:hAnsi="Calibri" w:cs="Calibri"/>
          <w:color w:val="000000" w:themeColor="text1"/>
        </w:rPr>
        <w:t xml:space="preserve"> per month</w:t>
      </w:r>
      <w:r w:rsidR="6F2F6C14" w:rsidRPr="58D79639">
        <w:rPr>
          <w:rFonts w:ascii="Calibri" w:eastAsia="Calibri" w:hAnsi="Calibri" w:cs="Calibri"/>
          <w:color w:val="000000" w:themeColor="text1"/>
        </w:rPr>
        <w:t xml:space="preserve"> (depends on memory)</w:t>
      </w:r>
      <w:r w:rsidR="4E5C9113" w:rsidRPr="58D79639">
        <w:rPr>
          <w:rFonts w:ascii="Calibri" w:eastAsia="Calibri" w:hAnsi="Calibri" w:cs="Calibri"/>
          <w:color w:val="000000" w:themeColor="text1"/>
        </w:rPr>
        <w:t xml:space="preserve"> = $600 per student</w:t>
      </w:r>
    </w:p>
    <w:p w14:paraId="6E3AF791" w14:textId="19D3F209" w:rsidR="2F6AAB19" w:rsidRDefault="2F6AAB19" w:rsidP="17A0B387">
      <w:pPr>
        <w:pStyle w:val="ListParagraph"/>
        <w:numPr>
          <w:ilvl w:val="1"/>
          <w:numId w:val="7"/>
        </w:numPr>
        <w:spacing w:after="0"/>
        <w:rPr>
          <w:color w:val="000000" w:themeColor="text1"/>
        </w:rPr>
      </w:pPr>
      <w:r w:rsidRPr="58D79639">
        <w:rPr>
          <w:rFonts w:ascii="Calibri" w:eastAsia="Calibri" w:hAnsi="Calibri" w:cs="Calibri"/>
          <w:color w:val="000000" w:themeColor="text1"/>
        </w:rPr>
        <w:t xml:space="preserve">Quantity: </w:t>
      </w:r>
      <w:r w:rsidR="42784968" w:rsidRPr="58D79639">
        <w:rPr>
          <w:rFonts w:ascii="Calibri" w:eastAsia="Calibri" w:hAnsi="Calibri" w:cs="Calibri"/>
          <w:color w:val="000000" w:themeColor="text1"/>
        </w:rPr>
        <w:t>2</w:t>
      </w:r>
      <w:r w:rsidRPr="58D79639">
        <w:rPr>
          <w:rFonts w:ascii="Calibri" w:eastAsia="Calibri" w:hAnsi="Calibri" w:cs="Calibri"/>
          <w:color w:val="000000" w:themeColor="text1"/>
        </w:rPr>
        <w:t>00 hot spots</w:t>
      </w:r>
    </w:p>
    <w:p w14:paraId="1AF2AAC0" w14:textId="65BD0422" w:rsidR="2F6AAB19" w:rsidRPr="00DB6070" w:rsidRDefault="2F6AAB19" w:rsidP="17A0B387">
      <w:pPr>
        <w:pStyle w:val="ListParagraph"/>
        <w:numPr>
          <w:ilvl w:val="1"/>
          <w:numId w:val="7"/>
        </w:numPr>
        <w:spacing w:after="0"/>
        <w:rPr>
          <w:color w:val="000000" w:themeColor="text1"/>
        </w:rPr>
      </w:pPr>
      <w:r w:rsidRPr="58D79639">
        <w:rPr>
          <w:rFonts w:ascii="Calibri" w:eastAsia="Calibri" w:hAnsi="Calibri" w:cs="Calibri"/>
          <w:b/>
          <w:bCs/>
          <w:color w:val="000000" w:themeColor="text1"/>
        </w:rPr>
        <w:t xml:space="preserve">TOTAL HOT SPOT COSTS: </w:t>
      </w:r>
      <w:r w:rsidR="3FDE0B8D" w:rsidRPr="58D79639">
        <w:rPr>
          <w:rFonts w:ascii="Calibri" w:eastAsia="Calibri" w:hAnsi="Calibri" w:cs="Calibri"/>
          <w:b/>
          <w:bCs/>
          <w:color w:val="000000" w:themeColor="text1"/>
        </w:rPr>
        <w:t>$</w:t>
      </w:r>
      <w:r w:rsidR="21C7AD7E" w:rsidRPr="58D79639">
        <w:rPr>
          <w:rFonts w:ascii="Calibri" w:eastAsia="Calibri" w:hAnsi="Calibri" w:cs="Calibri"/>
          <w:b/>
          <w:bCs/>
          <w:color w:val="000000" w:themeColor="text1"/>
        </w:rPr>
        <w:t>120</w:t>
      </w:r>
      <w:r w:rsidR="3FDE0B8D" w:rsidRPr="58D79639">
        <w:rPr>
          <w:rFonts w:ascii="Calibri" w:eastAsia="Calibri" w:hAnsi="Calibri" w:cs="Calibri"/>
          <w:b/>
          <w:bCs/>
          <w:color w:val="000000" w:themeColor="text1"/>
        </w:rPr>
        <w:t xml:space="preserve">,000 </w:t>
      </w:r>
    </w:p>
    <w:p w14:paraId="18D620AE" w14:textId="6A4E1AFA" w:rsidR="005776F6" w:rsidRPr="005776F6" w:rsidRDefault="00DB6070" w:rsidP="17A0B387">
      <w:pPr>
        <w:pStyle w:val="ListParagraph"/>
        <w:numPr>
          <w:ilvl w:val="1"/>
          <w:numId w:val="7"/>
        </w:numPr>
        <w:spacing w:after="0"/>
        <w:rPr>
          <w:color w:val="000000" w:themeColor="text1"/>
        </w:rPr>
      </w:pPr>
      <w:r>
        <w:rPr>
          <w:rFonts w:ascii="Calibri" w:eastAsia="Calibri" w:hAnsi="Calibri" w:cs="Calibri"/>
          <w:b/>
          <w:bCs/>
          <w:color w:val="000000" w:themeColor="text1"/>
        </w:rPr>
        <w:t xml:space="preserve">Recommended </w:t>
      </w:r>
      <w:r w:rsidR="005776F6">
        <w:rPr>
          <w:rFonts w:ascii="Calibri" w:eastAsia="Calibri" w:hAnsi="Calibri" w:cs="Calibri"/>
          <w:b/>
          <w:bCs/>
          <w:color w:val="000000" w:themeColor="text1"/>
        </w:rPr>
        <w:t xml:space="preserve">purchasing </w:t>
      </w:r>
      <w:r>
        <w:rPr>
          <w:rFonts w:ascii="Calibri" w:eastAsia="Calibri" w:hAnsi="Calibri" w:cs="Calibri"/>
          <w:b/>
          <w:bCs/>
          <w:color w:val="000000" w:themeColor="text1"/>
        </w:rPr>
        <w:t xml:space="preserve">departments/units: </w:t>
      </w:r>
      <w:r w:rsidR="0056493B">
        <w:rPr>
          <w:rFonts w:ascii="Calibri" w:eastAsia="Calibri" w:hAnsi="Calibri" w:cs="Calibri"/>
          <w:b/>
          <w:bCs/>
          <w:color w:val="000000" w:themeColor="text1"/>
        </w:rPr>
        <w:t xml:space="preserve">Library </w:t>
      </w:r>
      <w:r w:rsidR="00BA2239">
        <w:rPr>
          <w:rFonts w:ascii="Calibri" w:eastAsia="Calibri" w:hAnsi="Calibri" w:cs="Calibri"/>
          <w:b/>
          <w:bCs/>
          <w:color w:val="000000" w:themeColor="text1"/>
        </w:rPr>
        <w:t>with assistance from IT</w:t>
      </w:r>
    </w:p>
    <w:p w14:paraId="36A42A43" w14:textId="31E65EF6" w:rsidR="00DB6070" w:rsidRDefault="005776F6" w:rsidP="17A0B387">
      <w:pPr>
        <w:pStyle w:val="ListParagraph"/>
        <w:numPr>
          <w:ilvl w:val="1"/>
          <w:numId w:val="7"/>
        </w:numPr>
        <w:spacing w:after="0"/>
        <w:rPr>
          <w:color w:val="000000" w:themeColor="text1"/>
        </w:rPr>
      </w:pPr>
      <w:r>
        <w:rPr>
          <w:rFonts w:ascii="Calibri" w:eastAsia="Calibri" w:hAnsi="Calibri" w:cs="Calibri"/>
          <w:b/>
          <w:bCs/>
          <w:color w:val="000000" w:themeColor="text1"/>
        </w:rPr>
        <w:t xml:space="preserve">Distribution: </w:t>
      </w:r>
      <w:r w:rsidR="00DB6070">
        <w:rPr>
          <w:rFonts w:ascii="Calibri" w:eastAsia="Calibri" w:hAnsi="Calibri" w:cs="Calibri"/>
          <w:b/>
          <w:bCs/>
          <w:color w:val="000000" w:themeColor="text1"/>
        </w:rPr>
        <w:t>Library</w:t>
      </w:r>
      <w:r w:rsidR="00B90B30">
        <w:rPr>
          <w:rFonts w:ascii="Calibri" w:eastAsia="Calibri" w:hAnsi="Calibri" w:cs="Calibri"/>
          <w:b/>
          <w:bCs/>
          <w:color w:val="000000" w:themeColor="text1"/>
        </w:rPr>
        <w:t xml:space="preserve"> and/or negotiation with the vendor for distribution</w:t>
      </w:r>
    </w:p>
    <w:p w14:paraId="0379B951" w14:textId="444B0FC9" w:rsidR="17A0B387" w:rsidRDefault="17A0B387" w:rsidP="00A31934">
      <w:pPr>
        <w:spacing w:after="0"/>
        <w:rPr>
          <w:rFonts w:ascii="Calibri" w:eastAsia="Calibri" w:hAnsi="Calibri" w:cs="Calibri"/>
          <w:b/>
          <w:bCs/>
          <w:color w:val="000000" w:themeColor="text1"/>
        </w:rPr>
      </w:pPr>
    </w:p>
    <w:p w14:paraId="16AE861E" w14:textId="4481FFA8" w:rsidR="2F6AAB19" w:rsidRDefault="2F6AAB19" w:rsidP="17A0B387">
      <w:pPr>
        <w:pStyle w:val="ListParagraph"/>
        <w:numPr>
          <w:ilvl w:val="0"/>
          <w:numId w:val="7"/>
        </w:numPr>
        <w:spacing w:after="0"/>
        <w:rPr>
          <w:rFonts w:eastAsiaTheme="minorEastAsia"/>
          <w:b/>
          <w:bCs/>
          <w:color w:val="000000" w:themeColor="text1"/>
        </w:rPr>
      </w:pPr>
      <w:r w:rsidRPr="17A0B387">
        <w:rPr>
          <w:rFonts w:ascii="Calibri" w:eastAsia="Calibri" w:hAnsi="Calibri" w:cs="Calibri"/>
          <w:color w:val="000000" w:themeColor="text1"/>
        </w:rPr>
        <w:t xml:space="preserve">COMCAST INTERNET CODES – Foundation Director Sara </w:t>
      </w:r>
      <w:proofErr w:type="spellStart"/>
      <w:r w:rsidRPr="17A0B387">
        <w:rPr>
          <w:rFonts w:ascii="Calibri" w:eastAsia="Calibri" w:hAnsi="Calibri" w:cs="Calibri"/>
          <w:color w:val="000000" w:themeColor="text1"/>
        </w:rPr>
        <w:t>Marcellino</w:t>
      </w:r>
      <w:proofErr w:type="spellEnd"/>
      <w:r w:rsidRPr="17A0B387">
        <w:rPr>
          <w:rFonts w:ascii="Calibri" w:eastAsia="Calibri" w:hAnsi="Calibri" w:cs="Calibri"/>
          <w:color w:val="000000" w:themeColor="text1"/>
        </w:rPr>
        <w:t xml:space="preserve"> reports that of the 100 internet codes distributed to students, about 30 are rem</w:t>
      </w:r>
      <w:r w:rsidR="2CAA9F6C" w:rsidRPr="17A0B387">
        <w:rPr>
          <w:rFonts w:ascii="Calibri" w:eastAsia="Calibri" w:hAnsi="Calibri" w:cs="Calibri"/>
          <w:color w:val="000000" w:themeColor="text1"/>
        </w:rPr>
        <w:t xml:space="preserve">aining. The initial code requires a student to receive a physical box </w:t>
      </w:r>
      <w:r w:rsidR="66B4EEAF" w:rsidRPr="17A0B387">
        <w:rPr>
          <w:rFonts w:ascii="Calibri" w:eastAsia="Calibri" w:hAnsi="Calibri" w:cs="Calibri"/>
          <w:color w:val="000000" w:themeColor="text1"/>
        </w:rPr>
        <w:t xml:space="preserve">at their place of residence </w:t>
      </w:r>
      <w:r w:rsidR="2CAA9F6C" w:rsidRPr="17A0B387">
        <w:rPr>
          <w:rFonts w:ascii="Calibri" w:eastAsia="Calibri" w:hAnsi="Calibri" w:cs="Calibri"/>
          <w:color w:val="000000" w:themeColor="text1"/>
        </w:rPr>
        <w:t>and initial access is good for 6 months, with option to extend to 12 months.</w:t>
      </w:r>
      <w:r w:rsidR="0056493B">
        <w:rPr>
          <w:rFonts w:ascii="Calibri" w:eastAsia="Calibri" w:hAnsi="Calibri" w:cs="Calibri"/>
          <w:color w:val="000000" w:themeColor="text1"/>
        </w:rPr>
        <w:t xml:space="preserve"> Additionally, the associated costs with the internet </w:t>
      </w:r>
      <w:r w:rsidR="0056493B">
        <w:rPr>
          <w:rFonts w:ascii="Calibri" w:eastAsia="Calibri" w:hAnsi="Calibri" w:cs="Calibri"/>
          <w:color w:val="000000" w:themeColor="text1"/>
        </w:rPr>
        <w:lastRenderedPageBreak/>
        <w:t>codes are not paid by CCC until the codes are fully activated by the student. In some cases, students may not activate the codes. It is recommended to continue the current process of payment.</w:t>
      </w:r>
    </w:p>
    <w:p w14:paraId="0C655BD3" w14:textId="466E4643" w:rsidR="7EA3C75F" w:rsidRDefault="7EA3C75F" w:rsidP="17A0B387">
      <w:pPr>
        <w:pStyle w:val="ListParagraph"/>
        <w:numPr>
          <w:ilvl w:val="1"/>
          <w:numId w:val="7"/>
        </w:numPr>
        <w:spacing w:after="0"/>
        <w:rPr>
          <w:b/>
          <w:bCs/>
          <w:color w:val="000000" w:themeColor="text1"/>
        </w:rPr>
      </w:pPr>
      <w:r w:rsidRPr="17A0B387">
        <w:rPr>
          <w:rFonts w:ascii="Calibri" w:eastAsia="Calibri" w:hAnsi="Calibri" w:cs="Calibri"/>
          <w:color w:val="000000" w:themeColor="text1"/>
        </w:rPr>
        <w:t xml:space="preserve">Cost: $10 per </w:t>
      </w:r>
      <w:r w:rsidR="7F593604" w:rsidRPr="17A0B387">
        <w:rPr>
          <w:rFonts w:ascii="Calibri" w:eastAsia="Calibri" w:hAnsi="Calibri" w:cs="Calibri"/>
          <w:color w:val="000000" w:themeColor="text1"/>
        </w:rPr>
        <w:t>month per student = $120 per student per 12-month period</w:t>
      </w:r>
    </w:p>
    <w:p w14:paraId="1D07633F" w14:textId="66DECFA0" w:rsidR="7EA3C75F" w:rsidRDefault="7EA3C75F" w:rsidP="17A0B387">
      <w:pPr>
        <w:pStyle w:val="ListParagraph"/>
        <w:numPr>
          <w:ilvl w:val="1"/>
          <w:numId w:val="7"/>
        </w:numPr>
        <w:spacing w:after="0"/>
        <w:rPr>
          <w:b/>
          <w:bCs/>
          <w:color w:val="000000" w:themeColor="text1"/>
        </w:rPr>
      </w:pPr>
      <w:r w:rsidRPr="58D79639">
        <w:rPr>
          <w:rFonts w:ascii="Calibri" w:eastAsia="Calibri" w:hAnsi="Calibri" w:cs="Calibri"/>
          <w:color w:val="000000" w:themeColor="text1"/>
        </w:rPr>
        <w:t xml:space="preserve">Quantity: </w:t>
      </w:r>
      <w:r w:rsidR="00B90B30">
        <w:rPr>
          <w:rFonts w:ascii="Calibri" w:eastAsia="Calibri" w:hAnsi="Calibri" w:cs="Calibri"/>
          <w:color w:val="000000" w:themeColor="text1"/>
        </w:rPr>
        <w:t xml:space="preserve">Up to </w:t>
      </w:r>
      <w:r w:rsidR="152998EC" w:rsidRPr="58D79639">
        <w:rPr>
          <w:rFonts w:ascii="Calibri" w:eastAsia="Calibri" w:hAnsi="Calibri" w:cs="Calibri"/>
          <w:color w:val="000000" w:themeColor="text1"/>
        </w:rPr>
        <w:t>40</w:t>
      </w:r>
      <w:r w:rsidRPr="58D79639">
        <w:rPr>
          <w:rFonts w:ascii="Calibri" w:eastAsia="Calibri" w:hAnsi="Calibri" w:cs="Calibri"/>
          <w:color w:val="000000" w:themeColor="text1"/>
        </w:rPr>
        <w:t>0 internet codes</w:t>
      </w:r>
    </w:p>
    <w:p w14:paraId="0DDB4907" w14:textId="234EA072" w:rsidR="7EA3C75F" w:rsidRPr="00DB6070" w:rsidRDefault="7EA3C75F" w:rsidP="17A0B387">
      <w:pPr>
        <w:pStyle w:val="ListParagraph"/>
        <w:numPr>
          <w:ilvl w:val="1"/>
          <w:numId w:val="7"/>
        </w:numPr>
        <w:spacing w:after="0"/>
        <w:rPr>
          <w:b/>
          <w:bCs/>
          <w:color w:val="000000" w:themeColor="text1"/>
        </w:rPr>
      </w:pPr>
      <w:r w:rsidRPr="58D79639">
        <w:rPr>
          <w:rFonts w:ascii="Calibri" w:eastAsia="Calibri" w:hAnsi="Calibri" w:cs="Calibri"/>
          <w:b/>
          <w:bCs/>
          <w:color w:val="000000" w:themeColor="text1"/>
        </w:rPr>
        <w:t xml:space="preserve">TOTAL INTERNET CODES COSTS: </w:t>
      </w:r>
      <w:r w:rsidR="771314BA" w:rsidRPr="58D79639">
        <w:rPr>
          <w:rFonts w:ascii="Calibri" w:eastAsia="Calibri" w:hAnsi="Calibri" w:cs="Calibri"/>
          <w:b/>
          <w:bCs/>
          <w:color w:val="000000" w:themeColor="text1"/>
        </w:rPr>
        <w:t>$48</w:t>
      </w:r>
      <w:r w:rsidR="08A38C70" w:rsidRPr="58D79639">
        <w:rPr>
          <w:rFonts w:ascii="Calibri" w:eastAsia="Calibri" w:hAnsi="Calibri" w:cs="Calibri"/>
          <w:b/>
          <w:bCs/>
          <w:color w:val="000000" w:themeColor="text1"/>
        </w:rPr>
        <w:t>,000</w:t>
      </w:r>
    </w:p>
    <w:p w14:paraId="1A6E0896" w14:textId="778D95D2" w:rsidR="00DB6070" w:rsidRPr="005776F6" w:rsidRDefault="00DB6070" w:rsidP="17A0B387">
      <w:pPr>
        <w:pStyle w:val="ListParagraph"/>
        <w:numPr>
          <w:ilvl w:val="1"/>
          <w:numId w:val="7"/>
        </w:numPr>
        <w:spacing w:after="0"/>
        <w:rPr>
          <w:b/>
          <w:bCs/>
          <w:color w:val="000000" w:themeColor="text1"/>
        </w:rPr>
      </w:pPr>
      <w:r>
        <w:rPr>
          <w:rFonts w:ascii="Calibri" w:eastAsia="Calibri" w:hAnsi="Calibri" w:cs="Calibri"/>
          <w:b/>
          <w:bCs/>
          <w:color w:val="000000" w:themeColor="text1"/>
        </w:rPr>
        <w:t xml:space="preserve">Recommended </w:t>
      </w:r>
      <w:r w:rsidR="00C47A4B">
        <w:rPr>
          <w:rFonts w:ascii="Calibri" w:eastAsia="Calibri" w:hAnsi="Calibri" w:cs="Calibri"/>
          <w:b/>
          <w:bCs/>
          <w:color w:val="000000" w:themeColor="text1"/>
        </w:rPr>
        <w:t xml:space="preserve">purchasing </w:t>
      </w:r>
      <w:r>
        <w:rPr>
          <w:rFonts w:ascii="Calibri" w:eastAsia="Calibri" w:hAnsi="Calibri" w:cs="Calibri"/>
          <w:b/>
          <w:bCs/>
          <w:color w:val="000000" w:themeColor="text1"/>
        </w:rPr>
        <w:t>departments/units: Foundation</w:t>
      </w:r>
    </w:p>
    <w:p w14:paraId="47D5FC8A" w14:textId="0CD98A82" w:rsidR="005776F6" w:rsidRPr="007F72D0" w:rsidRDefault="005776F6" w:rsidP="17A0B387">
      <w:pPr>
        <w:pStyle w:val="ListParagraph"/>
        <w:numPr>
          <w:ilvl w:val="1"/>
          <w:numId w:val="7"/>
        </w:numPr>
        <w:spacing w:after="0"/>
        <w:rPr>
          <w:b/>
          <w:bCs/>
          <w:color w:val="000000" w:themeColor="text1"/>
        </w:rPr>
      </w:pPr>
      <w:r>
        <w:rPr>
          <w:rFonts w:ascii="Calibri" w:eastAsia="Calibri" w:hAnsi="Calibri" w:cs="Calibri"/>
          <w:b/>
          <w:bCs/>
          <w:color w:val="000000" w:themeColor="text1"/>
        </w:rPr>
        <w:t>Distribution: Foundation</w:t>
      </w:r>
    </w:p>
    <w:p w14:paraId="19B0B71F" w14:textId="77777777" w:rsidR="007F72D0" w:rsidRPr="007F72D0" w:rsidRDefault="007F72D0" w:rsidP="007F72D0">
      <w:pPr>
        <w:pStyle w:val="ListParagraph"/>
        <w:spacing w:after="0"/>
        <w:ind w:left="1440"/>
        <w:rPr>
          <w:b/>
          <w:bCs/>
          <w:color w:val="000000" w:themeColor="text1"/>
        </w:rPr>
      </w:pPr>
    </w:p>
    <w:p w14:paraId="1806DDC8" w14:textId="1C390462" w:rsidR="007F72D0" w:rsidRPr="00DB6070" w:rsidRDefault="007F72D0" w:rsidP="007F72D0">
      <w:pPr>
        <w:pStyle w:val="ListParagraph"/>
        <w:numPr>
          <w:ilvl w:val="0"/>
          <w:numId w:val="7"/>
        </w:numPr>
        <w:spacing w:after="0"/>
        <w:rPr>
          <w:color w:val="000000" w:themeColor="text1"/>
        </w:rPr>
      </w:pPr>
      <w:r w:rsidRPr="00DB6070">
        <w:rPr>
          <w:rFonts w:ascii="Calibri" w:eastAsia="Calibri" w:hAnsi="Calibri" w:cs="Calibri"/>
          <w:color w:val="000000" w:themeColor="text1"/>
        </w:rPr>
        <w:t>HEADSETS – (Added on October 1, 2020</w:t>
      </w:r>
      <w:r w:rsidR="00DB6070" w:rsidRPr="00DB6070">
        <w:rPr>
          <w:rFonts w:ascii="Calibri" w:eastAsia="Calibri" w:hAnsi="Calibri" w:cs="Calibri"/>
          <w:color w:val="000000" w:themeColor="text1"/>
        </w:rPr>
        <w:t xml:space="preserve"> - </w:t>
      </w:r>
      <w:r w:rsidRPr="00DB6070">
        <w:rPr>
          <w:rFonts w:ascii="Calibri" w:eastAsia="Calibri" w:hAnsi="Calibri" w:cs="Calibri"/>
          <w:color w:val="000000" w:themeColor="text1"/>
        </w:rPr>
        <w:t xml:space="preserve">Student Success Committee Meeting) Possible order of a variety of headsets or headphones. Noise-cancellation headphones are more expensive. </w:t>
      </w:r>
      <w:r w:rsidR="005C56E0">
        <w:rPr>
          <w:rFonts w:ascii="Calibri" w:eastAsia="Calibri" w:hAnsi="Calibri" w:cs="Calibri"/>
          <w:color w:val="000000" w:themeColor="text1"/>
        </w:rPr>
        <w:t xml:space="preserve">These headsets/headphones are intended to be given away and not loaned due to sanitation reasons. </w:t>
      </w:r>
      <w:r w:rsidR="007C5ED8">
        <w:rPr>
          <w:rFonts w:ascii="Calibri" w:eastAsia="Calibri" w:hAnsi="Calibri" w:cs="Calibri"/>
          <w:color w:val="000000" w:themeColor="text1"/>
        </w:rPr>
        <w:t xml:space="preserve">Students have indicated the need to have headphones at home to allow focus during academic instruction. There is also precedent in the state for the purchase of headphones for students. </w:t>
      </w:r>
      <w:r w:rsidR="005C56E0">
        <w:rPr>
          <w:rFonts w:ascii="Calibri" w:eastAsia="Calibri" w:hAnsi="Calibri" w:cs="Calibri"/>
          <w:color w:val="000000" w:themeColor="text1"/>
        </w:rPr>
        <w:t>Currently the Bookstore is discussing the p</w:t>
      </w:r>
      <w:r w:rsidR="00766B71">
        <w:rPr>
          <w:rFonts w:ascii="Calibri" w:eastAsia="Calibri" w:hAnsi="Calibri" w:cs="Calibri"/>
          <w:color w:val="000000" w:themeColor="text1"/>
        </w:rPr>
        <w:t xml:space="preserve">ossible use </w:t>
      </w:r>
      <w:r w:rsidR="005C56E0">
        <w:rPr>
          <w:rFonts w:ascii="Calibri" w:eastAsia="Calibri" w:hAnsi="Calibri" w:cs="Calibri"/>
          <w:color w:val="000000" w:themeColor="text1"/>
        </w:rPr>
        <w:t>of vouchers</w:t>
      </w:r>
      <w:r w:rsidR="00766B71">
        <w:rPr>
          <w:rFonts w:ascii="Calibri" w:eastAsia="Calibri" w:hAnsi="Calibri" w:cs="Calibri"/>
          <w:color w:val="000000" w:themeColor="text1"/>
        </w:rPr>
        <w:t xml:space="preserve"> by the student to reduce exchanges and refunds</w:t>
      </w:r>
      <w:r w:rsidR="005C56E0">
        <w:rPr>
          <w:rFonts w:ascii="Calibri" w:eastAsia="Calibri" w:hAnsi="Calibri" w:cs="Calibri"/>
          <w:color w:val="000000" w:themeColor="text1"/>
        </w:rPr>
        <w:t>.</w:t>
      </w:r>
      <w:r w:rsidR="007C5ED8">
        <w:rPr>
          <w:rFonts w:ascii="Calibri" w:eastAsia="Calibri" w:hAnsi="Calibri" w:cs="Calibri"/>
          <w:color w:val="000000" w:themeColor="text1"/>
        </w:rPr>
        <w:t xml:space="preserve"> </w:t>
      </w:r>
    </w:p>
    <w:p w14:paraId="5DAB27F8" w14:textId="70525D15" w:rsidR="007F72D0" w:rsidRPr="00DB6070" w:rsidRDefault="007F72D0" w:rsidP="007F72D0">
      <w:pPr>
        <w:pStyle w:val="ListParagraph"/>
        <w:numPr>
          <w:ilvl w:val="1"/>
          <w:numId w:val="7"/>
        </w:numPr>
        <w:spacing w:after="0"/>
        <w:rPr>
          <w:color w:val="000000" w:themeColor="text1"/>
        </w:rPr>
      </w:pPr>
      <w:r w:rsidRPr="00DB6070">
        <w:rPr>
          <w:rFonts w:ascii="Calibri" w:eastAsia="Calibri" w:hAnsi="Calibri" w:cs="Calibri"/>
          <w:color w:val="000000" w:themeColor="text1"/>
        </w:rPr>
        <w:t>Cost:</w:t>
      </w:r>
      <w:r w:rsidRPr="00DB6070">
        <w:rPr>
          <w:color w:val="000000" w:themeColor="text1"/>
        </w:rPr>
        <w:t xml:space="preserve"> $</w:t>
      </w:r>
      <w:r w:rsidR="002276D0">
        <w:rPr>
          <w:color w:val="000000" w:themeColor="text1"/>
        </w:rPr>
        <w:t>40</w:t>
      </w:r>
      <w:r w:rsidRPr="00DB6070">
        <w:rPr>
          <w:color w:val="000000" w:themeColor="text1"/>
        </w:rPr>
        <w:t xml:space="preserve"> per student</w:t>
      </w:r>
    </w:p>
    <w:p w14:paraId="3EE118DF" w14:textId="456299F9" w:rsidR="007F72D0" w:rsidRPr="00DB6070" w:rsidRDefault="007F72D0" w:rsidP="007F72D0">
      <w:pPr>
        <w:pStyle w:val="ListParagraph"/>
        <w:numPr>
          <w:ilvl w:val="1"/>
          <w:numId w:val="7"/>
        </w:numPr>
        <w:spacing w:after="0"/>
        <w:rPr>
          <w:color w:val="000000" w:themeColor="text1"/>
        </w:rPr>
      </w:pPr>
      <w:r w:rsidRPr="00DB6070">
        <w:rPr>
          <w:color w:val="000000" w:themeColor="text1"/>
        </w:rPr>
        <w:t>Quantity: 500 head phones</w:t>
      </w:r>
    </w:p>
    <w:p w14:paraId="72B9C331" w14:textId="262028D6" w:rsidR="007F72D0" w:rsidRPr="00DB6070" w:rsidRDefault="007F72D0" w:rsidP="007F72D0">
      <w:pPr>
        <w:pStyle w:val="ListParagraph"/>
        <w:numPr>
          <w:ilvl w:val="1"/>
          <w:numId w:val="7"/>
        </w:numPr>
        <w:spacing w:after="0"/>
        <w:rPr>
          <w:b/>
          <w:bCs/>
          <w:color w:val="000000" w:themeColor="text1"/>
        </w:rPr>
      </w:pPr>
      <w:r w:rsidRPr="00DB6070">
        <w:rPr>
          <w:b/>
          <w:bCs/>
          <w:color w:val="000000" w:themeColor="text1"/>
        </w:rPr>
        <w:t>TOTAL COST: $</w:t>
      </w:r>
      <w:r w:rsidR="002276D0">
        <w:rPr>
          <w:b/>
          <w:bCs/>
          <w:color w:val="000000" w:themeColor="text1"/>
        </w:rPr>
        <w:t>20</w:t>
      </w:r>
      <w:r w:rsidRPr="00DB6070">
        <w:rPr>
          <w:b/>
          <w:bCs/>
          <w:color w:val="000000" w:themeColor="text1"/>
        </w:rPr>
        <w:t>,000</w:t>
      </w:r>
    </w:p>
    <w:p w14:paraId="543FC3DF" w14:textId="79EBA7EE" w:rsidR="00DB6070" w:rsidRDefault="00DB6070" w:rsidP="007F72D0">
      <w:pPr>
        <w:pStyle w:val="ListParagraph"/>
        <w:numPr>
          <w:ilvl w:val="1"/>
          <w:numId w:val="7"/>
        </w:numPr>
        <w:spacing w:after="0"/>
        <w:rPr>
          <w:b/>
          <w:bCs/>
          <w:color w:val="000000" w:themeColor="text1"/>
        </w:rPr>
      </w:pPr>
      <w:r w:rsidRPr="00DB6070">
        <w:rPr>
          <w:b/>
          <w:bCs/>
          <w:color w:val="000000" w:themeColor="text1"/>
        </w:rPr>
        <w:t xml:space="preserve">Recommended </w:t>
      </w:r>
      <w:r w:rsidR="005776F6">
        <w:rPr>
          <w:b/>
          <w:bCs/>
          <w:color w:val="000000" w:themeColor="text1"/>
        </w:rPr>
        <w:t xml:space="preserve">purchasing </w:t>
      </w:r>
      <w:r w:rsidRPr="00DB6070">
        <w:rPr>
          <w:b/>
          <w:bCs/>
          <w:color w:val="000000" w:themeColor="text1"/>
        </w:rPr>
        <w:t xml:space="preserve">departments/units: </w:t>
      </w:r>
      <w:r w:rsidR="00C47A4B">
        <w:rPr>
          <w:b/>
          <w:bCs/>
          <w:color w:val="000000" w:themeColor="text1"/>
        </w:rPr>
        <w:t xml:space="preserve">IT, </w:t>
      </w:r>
      <w:r w:rsidRPr="00DB6070">
        <w:rPr>
          <w:b/>
          <w:bCs/>
          <w:color w:val="000000" w:themeColor="text1"/>
        </w:rPr>
        <w:t>Bookstore</w:t>
      </w:r>
    </w:p>
    <w:p w14:paraId="609653DD" w14:textId="03EE5512" w:rsidR="00C47A4B" w:rsidRPr="00DB6070" w:rsidRDefault="00C47A4B" w:rsidP="007F72D0">
      <w:pPr>
        <w:pStyle w:val="ListParagraph"/>
        <w:numPr>
          <w:ilvl w:val="1"/>
          <w:numId w:val="7"/>
        </w:numPr>
        <w:spacing w:after="0"/>
        <w:rPr>
          <w:b/>
          <w:bCs/>
          <w:color w:val="000000" w:themeColor="text1"/>
        </w:rPr>
      </w:pPr>
      <w:r>
        <w:rPr>
          <w:b/>
          <w:bCs/>
          <w:color w:val="000000" w:themeColor="text1"/>
        </w:rPr>
        <w:t>Distribution: Library, Bookstore</w:t>
      </w:r>
    </w:p>
    <w:p w14:paraId="0091C3BF" w14:textId="66C514C1" w:rsidR="17A0B387" w:rsidRDefault="17A0B387" w:rsidP="17A0B387">
      <w:pPr>
        <w:spacing w:after="0"/>
        <w:ind w:left="1080" w:hanging="360"/>
        <w:rPr>
          <w:rFonts w:ascii="Calibri" w:eastAsia="Calibri" w:hAnsi="Calibri" w:cs="Calibri"/>
          <w:color w:val="000000" w:themeColor="text1"/>
        </w:rPr>
      </w:pPr>
    </w:p>
    <w:p w14:paraId="79FA2588" w14:textId="1639E866" w:rsidR="7EA3C75F" w:rsidRDefault="7EA3C75F" w:rsidP="58D79639">
      <w:pPr>
        <w:pStyle w:val="ListParagraph"/>
        <w:numPr>
          <w:ilvl w:val="0"/>
          <w:numId w:val="7"/>
        </w:numPr>
        <w:spacing w:after="0"/>
        <w:rPr>
          <w:rFonts w:eastAsiaTheme="minorEastAsia"/>
          <w:color w:val="000000" w:themeColor="text1"/>
        </w:rPr>
      </w:pPr>
      <w:r w:rsidRPr="58D79639">
        <w:rPr>
          <w:rFonts w:ascii="Calibri" w:eastAsia="Calibri" w:hAnsi="Calibri" w:cs="Calibri"/>
          <w:color w:val="000000" w:themeColor="text1"/>
        </w:rPr>
        <w:t xml:space="preserve">WIFI EXPANSION TO CCC PARKING LOTS AND CAMPUS LOCATIONS – The Student Success Committee recommends </w:t>
      </w:r>
      <w:proofErr w:type="spellStart"/>
      <w:r w:rsidRPr="58D79639">
        <w:rPr>
          <w:rFonts w:ascii="Calibri" w:eastAsia="Calibri" w:hAnsi="Calibri" w:cs="Calibri"/>
          <w:color w:val="000000" w:themeColor="text1"/>
        </w:rPr>
        <w:t>WiFi</w:t>
      </w:r>
      <w:proofErr w:type="spellEnd"/>
      <w:r w:rsidRPr="58D79639">
        <w:rPr>
          <w:rFonts w:ascii="Calibri" w:eastAsia="Calibri" w:hAnsi="Calibri" w:cs="Calibri"/>
          <w:color w:val="000000" w:themeColor="text1"/>
        </w:rPr>
        <w:t xml:space="preserve"> expansion to CCC </w:t>
      </w:r>
      <w:r w:rsidR="43F8A9C4" w:rsidRPr="58D79639">
        <w:rPr>
          <w:rFonts w:ascii="Calibri" w:eastAsia="Calibri" w:hAnsi="Calibri" w:cs="Calibri"/>
          <w:color w:val="000000" w:themeColor="text1"/>
        </w:rPr>
        <w:t xml:space="preserve">parking lots and/or other locations on campus (I.e. Quad). In general, </w:t>
      </w:r>
      <w:proofErr w:type="spellStart"/>
      <w:r w:rsidR="43F8A9C4" w:rsidRPr="58D79639">
        <w:rPr>
          <w:rFonts w:ascii="Calibri" w:eastAsia="Calibri" w:hAnsi="Calibri" w:cs="Calibri"/>
          <w:color w:val="000000" w:themeColor="text1"/>
        </w:rPr>
        <w:t>WiFi</w:t>
      </w:r>
      <w:proofErr w:type="spellEnd"/>
      <w:r w:rsidR="43F8A9C4" w:rsidRPr="58D79639">
        <w:rPr>
          <w:rFonts w:ascii="Calibri" w:eastAsia="Calibri" w:hAnsi="Calibri" w:cs="Calibri"/>
          <w:color w:val="000000" w:themeColor="text1"/>
        </w:rPr>
        <w:t xml:space="preserve"> usage would be limited to a particular </w:t>
      </w:r>
      <w:r w:rsidR="2BB12ABF" w:rsidRPr="58D79639">
        <w:rPr>
          <w:rFonts w:ascii="Calibri" w:eastAsia="Calibri" w:hAnsi="Calibri" w:cs="Calibri"/>
          <w:color w:val="000000" w:themeColor="text1"/>
        </w:rPr>
        <w:t xml:space="preserve">limited number </w:t>
      </w:r>
      <w:r w:rsidR="43F8A9C4" w:rsidRPr="58D79639">
        <w:rPr>
          <w:rFonts w:ascii="Calibri" w:eastAsia="Calibri" w:hAnsi="Calibri" w:cs="Calibri"/>
          <w:color w:val="000000" w:themeColor="text1"/>
        </w:rPr>
        <w:t xml:space="preserve">of </w:t>
      </w:r>
      <w:r w:rsidR="1506BE85" w:rsidRPr="58D79639">
        <w:rPr>
          <w:rFonts w:ascii="Calibri" w:eastAsia="Calibri" w:hAnsi="Calibri" w:cs="Calibri"/>
          <w:color w:val="000000" w:themeColor="text1"/>
        </w:rPr>
        <w:t>students, by appointment only.</w:t>
      </w:r>
      <w:r w:rsidR="60F10780" w:rsidRPr="58D79639">
        <w:rPr>
          <w:rFonts w:ascii="Calibri" w:eastAsia="Calibri" w:hAnsi="Calibri" w:cs="Calibri"/>
          <w:color w:val="000000" w:themeColor="text1"/>
        </w:rPr>
        <w:t xml:space="preserve"> Other community colleges have designated spaces for drive up </w:t>
      </w:r>
      <w:proofErr w:type="spellStart"/>
      <w:r w:rsidR="60F10780" w:rsidRPr="58D79639">
        <w:rPr>
          <w:rFonts w:ascii="Calibri" w:eastAsia="Calibri" w:hAnsi="Calibri" w:cs="Calibri"/>
          <w:color w:val="000000" w:themeColor="text1"/>
        </w:rPr>
        <w:t>WiFi</w:t>
      </w:r>
      <w:proofErr w:type="spellEnd"/>
      <w:r w:rsidR="60F10780" w:rsidRPr="58D79639">
        <w:rPr>
          <w:rFonts w:ascii="Calibri" w:eastAsia="Calibri" w:hAnsi="Calibri" w:cs="Calibri"/>
          <w:color w:val="000000" w:themeColor="text1"/>
        </w:rPr>
        <w:t xml:space="preserve"> access as well as limited on-campus a</w:t>
      </w:r>
      <w:r w:rsidR="001FE185" w:rsidRPr="58D79639">
        <w:rPr>
          <w:rFonts w:ascii="Calibri" w:eastAsia="Calibri" w:hAnsi="Calibri" w:cs="Calibri"/>
          <w:color w:val="000000" w:themeColor="text1"/>
        </w:rPr>
        <w:t>nd an outdoor location.</w:t>
      </w:r>
      <w:r w:rsidR="3D6FFECF" w:rsidRPr="58D79639">
        <w:rPr>
          <w:rFonts w:ascii="Calibri" w:eastAsia="Calibri" w:hAnsi="Calibri" w:cs="Calibri"/>
          <w:color w:val="000000" w:themeColor="text1"/>
        </w:rPr>
        <w:t xml:space="preserve"> It is the committee’s understanding that </w:t>
      </w:r>
      <w:proofErr w:type="spellStart"/>
      <w:r w:rsidR="3D6FFECF" w:rsidRPr="58D79639">
        <w:rPr>
          <w:rFonts w:ascii="Calibri" w:eastAsia="Calibri" w:hAnsi="Calibri" w:cs="Calibri"/>
          <w:color w:val="000000" w:themeColor="text1"/>
        </w:rPr>
        <w:t>Mariles</w:t>
      </w:r>
      <w:proofErr w:type="spellEnd"/>
      <w:r w:rsidR="3D6FFECF" w:rsidRPr="58D79639">
        <w:rPr>
          <w:rFonts w:ascii="Calibri" w:eastAsia="Calibri" w:hAnsi="Calibri" w:cs="Calibri"/>
          <w:color w:val="000000" w:themeColor="text1"/>
        </w:rPr>
        <w:t xml:space="preserve"> </w:t>
      </w:r>
      <w:proofErr w:type="spellStart"/>
      <w:r w:rsidR="3D6FFECF" w:rsidRPr="58D79639">
        <w:rPr>
          <w:rFonts w:ascii="Calibri" w:eastAsia="Calibri" w:hAnsi="Calibri" w:cs="Calibri"/>
          <w:color w:val="000000" w:themeColor="text1"/>
        </w:rPr>
        <w:t>Magalong</w:t>
      </w:r>
      <w:proofErr w:type="spellEnd"/>
      <w:r w:rsidR="3D6FFECF" w:rsidRPr="58D79639">
        <w:rPr>
          <w:rFonts w:ascii="Calibri" w:eastAsia="Calibri" w:hAnsi="Calibri" w:cs="Calibri"/>
          <w:color w:val="000000" w:themeColor="text1"/>
        </w:rPr>
        <w:t xml:space="preserve"> will be convening a group to research these costs prior to making a decision. The SSC strongly recommends any variation of the following </w:t>
      </w:r>
      <w:r w:rsidR="568A1E52" w:rsidRPr="58D79639">
        <w:rPr>
          <w:rFonts w:ascii="Calibri" w:eastAsia="Calibri" w:hAnsi="Calibri" w:cs="Calibri"/>
          <w:color w:val="000000" w:themeColor="text1"/>
        </w:rPr>
        <w:t>ideas, with respect to cost and staffing</w:t>
      </w:r>
      <w:r w:rsidR="7E0CA237" w:rsidRPr="58D79639">
        <w:rPr>
          <w:rFonts w:ascii="Calibri" w:eastAsia="Calibri" w:hAnsi="Calibri" w:cs="Calibri"/>
          <w:color w:val="000000" w:themeColor="text1"/>
        </w:rPr>
        <w:t>, as deemed appropriate</w:t>
      </w:r>
      <w:r w:rsidR="568A1E52" w:rsidRPr="58D79639">
        <w:rPr>
          <w:rFonts w:ascii="Calibri" w:eastAsia="Calibri" w:hAnsi="Calibri" w:cs="Calibri"/>
          <w:color w:val="000000" w:themeColor="text1"/>
        </w:rPr>
        <w:t>:</w:t>
      </w:r>
    </w:p>
    <w:p w14:paraId="08DE424B" w14:textId="2BBADC6C" w:rsidR="17A0B387" w:rsidRDefault="17A0B387" w:rsidP="17A0B387">
      <w:pPr>
        <w:spacing w:after="0"/>
        <w:ind w:left="360" w:hanging="360"/>
        <w:rPr>
          <w:rFonts w:ascii="Calibri" w:eastAsia="Calibri" w:hAnsi="Calibri" w:cs="Calibri"/>
          <w:color w:val="000000" w:themeColor="text1"/>
        </w:rPr>
      </w:pPr>
    </w:p>
    <w:p w14:paraId="1F351A0B" w14:textId="74C90CC2" w:rsidR="50B29583" w:rsidRDefault="50B29583" w:rsidP="17A0B387">
      <w:pPr>
        <w:pStyle w:val="ListParagraph"/>
        <w:numPr>
          <w:ilvl w:val="1"/>
          <w:numId w:val="7"/>
        </w:numPr>
        <w:spacing w:after="0"/>
        <w:rPr>
          <w:color w:val="000000" w:themeColor="text1"/>
        </w:rPr>
      </w:pPr>
      <w:r w:rsidRPr="58D79639">
        <w:rPr>
          <w:rFonts w:ascii="Calibri" w:eastAsia="Calibri" w:hAnsi="Calibri" w:cs="Calibri"/>
          <w:color w:val="000000" w:themeColor="text1"/>
        </w:rPr>
        <w:t>PARKING LOT WIFI</w:t>
      </w:r>
    </w:p>
    <w:p w14:paraId="67DA0F7B" w14:textId="131C1D1A" w:rsidR="50B29583" w:rsidRDefault="50B29583" w:rsidP="17A0B387">
      <w:pPr>
        <w:pStyle w:val="ListParagraph"/>
        <w:numPr>
          <w:ilvl w:val="2"/>
          <w:numId w:val="7"/>
        </w:numPr>
        <w:spacing w:after="0"/>
        <w:rPr>
          <w:color w:val="000000" w:themeColor="text1"/>
        </w:rPr>
      </w:pPr>
      <w:r w:rsidRPr="58D79639">
        <w:rPr>
          <w:rFonts w:ascii="Calibri" w:eastAsia="Calibri" w:hAnsi="Calibri" w:cs="Calibri"/>
          <w:color w:val="000000" w:themeColor="text1"/>
        </w:rPr>
        <w:t xml:space="preserve">“Drive up” </w:t>
      </w:r>
      <w:proofErr w:type="spellStart"/>
      <w:r w:rsidRPr="58D79639">
        <w:rPr>
          <w:rFonts w:ascii="Calibri" w:eastAsia="Calibri" w:hAnsi="Calibri" w:cs="Calibri"/>
          <w:color w:val="000000" w:themeColor="text1"/>
        </w:rPr>
        <w:t>WiFi</w:t>
      </w:r>
      <w:proofErr w:type="spellEnd"/>
      <w:r w:rsidRPr="58D79639">
        <w:rPr>
          <w:rFonts w:ascii="Calibri" w:eastAsia="Calibri" w:hAnsi="Calibri" w:cs="Calibri"/>
          <w:color w:val="000000" w:themeColor="text1"/>
        </w:rPr>
        <w:t xml:space="preserve"> has been used at other community colleges including</w:t>
      </w:r>
      <w:r w:rsidR="068506A0" w:rsidRPr="58D79639">
        <w:rPr>
          <w:rFonts w:ascii="Calibri" w:eastAsia="Calibri" w:hAnsi="Calibri" w:cs="Calibri"/>
          <w:color w:val="000000" w:themeColor="text1"/>
        </w:rPr>
        <w:t xml:space="preserve"> the San Mateo Community College District.</w:t>
      </w:r>
    </w:p>
    <w:p w14:paraId="3D4C0592" w14:textId="66B09FCB" w:rsidR="068506A0" w:rsidRDefault="068506A0" w:rsidP="58D79639">
      <w:pPr>
        <w:pStyle w:val="ListParagraph"/>
        <w:numPr>
          <w:ilvl w:val="2"/>
          <w:numId w:val="7"/>
        </w:numPr>
        <w:spacing w:after="0"/>
        <w:rPr>
          <w:color w:val="000000" w:themeColor="text1"/>
        </w:rPr>
      </w:pPr>
      <w:proofErr w:type="spellStart"/>
      <w:r w:rsidRPr="58D79639">
        <w:rPr>
          <w:rFonts w:ascii="Calibri" w:eastAsia="Calibri" w:hAnsi="Calibri" w:cs="Calibri"/>
          <w:color w:val="000000" w:themeColor="text1"/>
        </w:rPr>
        <w:t>WiFi</w:t>
      </w:r>
      <w:proofErr w:type="spellEnd"/>
      <w:r w:rsidRPr="58D79639">
        <w:rPr>
          <w:rFonts w:ascii="Calibri" w:eastAsia="Calibri" w:hAnsi="Calibri" w:cs="Calibri"/>
          <w:color w:val="000000" w:themeColor="text1"/>
        </w:rPr>
        <w:t xml:space="preserve"> would be limited to Parking Lots 1</w:t>
      </w:r>
      <w:r w:rsidR="46B9D625" w:rsidRPr="58D79639">
        <w:rPr>
          <w:rFonts w:ascii="Calibri" w:eastAsia="Calibri" w:hAnsi="Calibri" w:cs="Calibri"/>
          <w:color w:val="000000" w:themeColor="text1"/>
        </w:rPr>
        <w:t>, 2, 3, 5, and 7</w:t>
      </w:r>
      <w:r w:rsidRPr="58D79639">
        <w:rPr>
          <w:rFonts w:ascii="Calibri" w:eastAsia="Calibri" w:hAnsi="Calibri" w:cs="Calibri"/>
          <w:color w:val="000000" w:themeColor="text1"/>
        </w:rPr>
        <w:t xml:space="preserve">, </w:t>
      </w:r>
      <w:r w:rsidR="50D78B16" w:rsidRPr="58D79639">
        <w:rPr>
          <w:rFonts w:ascii="Calibri" w:eastAsia="Calibri" w:hAnsi="Calibri" w:cs="Calibri"/>
          <w:color w:val="000000" w:themeColor="text1"/>
        </w:rPr>
        <w:t>as current coverage is available in those lots.</w:t>
      </w:r>
    </w:p>
    <w:p w14:paraId="79135B9D" w14:textId="47C7D81F" w:rsidR="068506A0" w:rsidRDefault="068506A0" w:rsidP="17A0B387">
      <w:pPr>
        <w:pStyle w:val="ListParagraph"/>
        <w:numPr>
          <w:ilvl w:val="2"/>
          <w:numId w:val="7"/>
        </w:numPr>
        <w:spacing w:after="0"/>
        <w:rPr>
          <w:color w:val="000000" w:themeColor="text1"/>
        </w:rPr>
      </w:pPr>
      <w:r w:rsidRPr="58D79639">
        <w:rPr>
          <w:rFonts w:ascii="Calibri" w:eastAsia="Calibri" w:hAnsi="Calibri" w:cs="Calibri"/>
          <w:color w:val="000000" w:themeColor="text1"/>
        </w:rPr>
        <w:t>Students would schedule appointments or “spaces” online during designate</w:t>
      </w:r>
      <w:r w:rsidR="506FAED1" w:rsidRPr="58D79639">
        <w:rPr>
          <w:rFonts w:ascii="Calibri" w:eastAsia="Calibri" w:hAnsi="Calibri" w:cs="Calibri"/>
          <w:color w:val="000000" w:themeColor="text1"/>
        </w:rPr>
        <w:t>d</w:t>
      </w:r>
      <w:r w:rsidRPr="58D79639">
        <w:rPr>
          <w:rFonts w:ascii="Calibri" w:eastAsia="Calibri" w:hAnsi="Calibri" w:cs="Calibri"/>
          <w:color w:val="000000" w:themeColor="text1"/>
        </w:rPr>
        <w:t xml:space="preserve"> times</w:t>
      </w:r>
      <w:r w:rsidR="609ABCAD" w:rsidRPr="58D79639">
        <w:rPr>
          <w:rFonts w:ascii="Calibri" w:eastAsia="Calibri" w:hAnsi="Calibri" w:cs="Calibri"/>
          <w:color w:val="000000" w:themeColor="text1"/>
        </w:rPr>
        <w:t xml:space="preserve"> of service</w:t>
      </w:r>
      <w:r w:rsidRPr="58D79639">
        <w:rPr>
          <w:rFonts w:ascii="Calibri" w:eastAsia="Calibri" w:hAnsi="Calibri" w:cs="Calibri"/>
          <w:color w:val="000000" w:themeColor="text1"/>
        </w:rPr>
        <w:t>.</w:t>
      </w:r>
    </w:p>
    <w:p w14:paraId="78566215" w14:textId="7870F093" w:rsidR="068506A0" w:rsidRDefault="068506A0" w:rsidP="17A0B387">
      <w:pPr>
        <w:pStyle w:val="ListParagraph"/>
        <w:numPr>
          <w:ilvl w:val="2"/>
          <w:numId w:val="7"/>
        </w:numPr>
        <w:spacing w:after="0"/>
        <w:rPr>
          <w:color w:val="000000" w:themeColor="text1"/>
        </w:rPr>
      </w:pPr>
      <w:r w:rsidRPr="58D79639">
        <w:rPr>
          <w:rFonts w:ascii="Calibri" w:eastAsia="Calibri" w:hAnsi="Calibri" w:cs="Calibri"/>
          <w:color w:val="000000" w:themeColor="text1"/>
        </w:rPr>
        <w:t>Secondary costs</w:t>
      </w:r>
      <w:r w:rsidR="1D1DF319" w:rsidRPr="58D79639">
        <w:rPr>
          <w:rFonts w:ascii="Calibri" w:eastAsia="Calibri" w:hAnsi="Calibri" w:cs="Calibri"/>
          <w:color w:val="000000" w:themeColor="text1"/>
        </w:rPr>
        <w:t xml:space="preserve">, if needed or approved, </w:t>
      </w:r>
      <w:r w:rsidRPr="58D79639">
        <w:rPr>
          <w:rFonts w:ascii="Calibri" w:eastAsia="Calibri" w:hAnsi="Calibri" w:cs="Calibri"/>
          <w:color w:val="000000" w:themeColor="text1"/>
        </w:rPr>
        <w:t xml:space="preserve">would include: </w:t>
      </w:r>
      <w:proofErr w:type="spellStart"/>
      <w:r w:rsidRPr="58D79639">
        <w:rPr>
          <w:rFonts w:ascii="Calibri" w:eastAsia="Calibri" w:hAnsi="Calibri" w:cs="Calibri"/>
          <w:color w:val="000000" w:themeColor="text1"/>
        </w:rPr>
        <w:t>WiFi</w:t>
      </w:r>
      <w:proofErr w:type="spellEnd"/>
      <w:r w:rsidRPr="58D79639">
        <w:rPr>
          <w:rFonts w:ascii="Calibri" w:eastAsia="Calibri" w:hAnsi="Calibri" w:cs="Calibri"/>
          <w:color w:val="000000" w:themeColor="text1"/>
        </w:rPr>
        <w:t xml:space="preserve"> set-up and equipment </w:t>
      </w:r>
      <w:r w:rsidR="42831A7A" w:rsidRPr="58D79639">
        <w:rPr>
          <w:rFonts w:ascii="Calibri" w:eastAsia="Calibri" w:hAnsi="Calibri" w:cs="Calibri"/>
          <w:color w:val="000000" w:themeColor="text1"/>
        </w:rPr>
        <w:t xml:space="preserve">including signal boosters </w:t>
      </w:r>
      <w:r w:rsidRPr="58D79639">
        <w:rPr>
          <w:rFonts w:ascii="Calibri" w:eastAsia="Calibri" w:hAnsi="Calibri" w:cs="Calibri"/>
          <w:color w:val="000000" w:themeColor="text1"/>
        </w:rPr>
        <w:t>(see James Eyestone), tents/canopies in the parking lots (10</w:t>
      </w:r>
      <w:r w:rsidR="672B7220" w:rsidRPr="58D79639">
        <w:rPr>
          <w:rFonts w:ascii="Calibri" w:eastAsia="Calibri" w:hAnsi="Calibri" w:cs="Calibri"/>
          <w:color w:val="000000" w:themeColor="text1"/>
        </w:rPr>
        <w:t>’</w:t>
      </w:r>
      <w:r w:rsidRPr="58D79639">
        <w:rPr>
          <w:rFonts w:ascii="Calibri" w:eastAsia="Calibri" w:hAnsi="Calibri" w:cs="Calibri"/>
          <w:color w:val="000000" w:themeColor="text1"/>
        </w:rPr>
        <w:t xml:space="preserve"> X 10</w:t>
      </w:r>
      <w:r w:rsidR="131D758D" w:rsidRPr="58D79639">
        <w:rPr>
          <w:rFonts w:ascii="Calibri" w:eastAsia="Calibri" w:hAnsi="Calibri" w:cs="Calibri"/>
          <w:color w:val="000000" w:themeColor="text1"/>
        </w:rPr>
        <w:t>’</w:t>
      </w:r>
      <w:r w:rsidRPr="58D79639">
        <w:rPr>
          <w:rFonts w:ascii="Calibri" w:eastAsia="Calibri" w:hAnsi="Calibri" w:cs="Calibri"/>
          <w:color w:val="000000" w:themeColor="text1"/>
        </w:rPr>
        <w:t xml:space="preserve"> or 10</w:t>
      </w:r>
      <w:r w:rsidR="57C8BCA8" w:rsidRPr="58D79639">
        <w:rPr>
          <w:rFonts w:ascii="Calibri" w:eastAsia="Calibri" w:hAnsi="Calibri" w:cs="Calibri"/>
          <w:color w:val="000000" w:themeColor="text1"/>
        </w:rPr>
        <w:t>’</w:t>
      </w:r>
      <w:r w:rsidRPr="58D79639">
        <w:rPr>
          <w:rFonts w:ascii="Calibri" w:eastAsia="Calibri" w:hAnsi="Calibri" w:cs="Calibri"/>
          <w:color w:val="000000" w:themeColor="text1"/>
        </w:rPr>
        <w:t xml:space="preserve"> X 20</w:t>
      </w:r>
      <w:r w:rsidR="0EB90CFC" w:rsidRPr="58D79639">
        <w:rPr>
          <w:rFonts w:ascii="Calibri" w:eastAsia="Calibri" w:hAnsi="Calibri" w:cs="Calibri"/>
          <w:color w:val="000000" w:themeColor="text1"/>
        </w:rPr>
        <w:t>’</w:t>
      </w:r>
      <w:r w:rsidRPr="58D79639">
        <w:rPr>
          <w:rFonts w:ascii="Calibri" w:eastAsia="Calibri" w:hAnsi="Calibri" w:cs="Calibri"/>
          <w:color w:val="000000" w:themeColor="text1"/>
        </w:rPr>
        <w:t xml:space="preserve"> tents </w:t>
      </w:r>
      <w:r w:rsidR="588A02C5" w:rsidRPr="58D79639">
        <w:rPr>
          <w:rFonts w:ascii="Calibri" w:eastAsia="Calibri" w:hAnsi="Calibri" w:cs="Calibri"/>
          <w:color w:val="000000" w:themeColor="text1"/>
        </w:rPr>
        <w:t>would roughly cost $150-$200 per tent rental), security and staffing of the parking lot</w:t>
      </w:r>
      <w:r w:rsidR="615EEA3A" w:rsidRPr="58D79639">
        <w:rPr>
          <w:rFonts w:ascii="Calibri" w:eastAsia="Calibri" w:hAnsi="Calibri" w:cs="Calibri"/>
          <w:color w:val="000000" w:themeColor="text1"/>
        </w:rPr>
        <w:t xml:space="preserve"> (if possible)</w:t>
      </w:r>
    </w:p>
    <w:p w14:paraId="71A9E958" w14:textId="2C47F6F6" w:rsidR="3C140064" w:rsidRDefault="3C140064" w:rsidP="17A0B387">
      <w:pPr>
        <w:pStyle w:val="ListParagraph"/>
        <w:numPr>
          <w:ilvl w:val="2"/>
          <w:numId w:val="7"/>
        </w:numPr>
        <w:spacing w:after="0"/>
        <w:rPr>
          <w:color w:val="000000" w:themeColor="text1"/>
        </w:rPr>
      </w:pPr>
      <w:r w:rsidRPr="58D79639">
        <w:rPr>
          <w:rFonts w:ascii="Calibri" w:eastAsia="Calibri" w:hAnsi="Calibri" w:cs="Calibri"/>
          <w:color w:val="000000" w:themeColor="text1"/>
        </w:rPr>
        <w:lastRenderedPageBreak/>
        <w:t xml:space="preserve">Some recommendations for </w:t>
      </w:r>
      <w:r w:rsidR="06D734F6" w:rsidRPr="58D79639">
        <w:rPr>
          <w:rFonts w:ascii="Calibri" w:eastAsia="Calibri" w:hAnsi="Calibri" w:cs="Calibri"/>
          <w:color w:val="000000" w:themeColor="text1"/>
        </w:rPr>
        <w:t xml:space="preserve">potential </w:t>
      </w:r>
      <w:r w:rsidRPr="58D79639">
        <w:rPr>
          <w:rFonts w:ascii="Calibri" w:eastAsia="Calibri" w:hAnsi="Calibri" w:cs="Calibri"/>
          <w:color w:val="000000" w:themeColor="text1"/>
        </w:rPr>
        <w:t>staffing include: student workers for Police Services</w:t>
      </w:r>
      <w:r w:rsidR="0AD7072F" w:rsidRPr="58D79639">
        <w:rPr>
          <w:rFonts w:ascii="Calibri" w:eastAsia="Calibri" w:hAnsi="Calibri" w:cs="Calibri"/>
          <w:color w:val="000000" w:themeColor="text1"/>
        </w:rPr>
        <w:t xml:space="preserve"> (I.e. police aides)</w:t>
      </w:r>
      <w:r w:rsidRPr="58D79639">
        <w:rPr>
          <w:rFonts w:ascii="Calibri" w:eastAsia="Calibri" w:hAnsi="Calibri" w:cs="Calibri"/>
          <w:color w:val="000000" w:themeColor="text1"/>
        </w:rPr>
        <w:t>, additional time for current Police Services staff, and/or contracted security workers.</w:t>
      </w:r>
    </w:p>
    <w:p w14:paraId="496D5FEB" w14:textId="61A80063" w:rsidR="17A0B387" w:rsidRDefault="17A0B387" w:rsidP="17A0B387">
      <w:pPr>
        <w:spacing w:after="0"/>
        <w:ind w:left="1800"/>
        <w:rPr>
          <w:rFonts w:ascii="Calibri" w:eastAsia="Calibri" w:hAnsi="Calibri" w:cs="Calibri"/>
          <w:color w:val="000000" w:themeColor="text1"/>
        </w:rPr>
      </w:pPr>
    </w:p>
    <w:p w14:paraId="27939CC6" w14:textId="3938E8E2" w:rsidR="03071482" w:rsidRDefault="03071482" w:rsidP="17A0B387">
      <w:pPr>
        <w:pStyle w:val="ListParagraph"/>
        <w:numPr>
          <w:ilvl w:val="1"/>
          <w:numId w:val="7"/>
        </w:numPr>
        <w:spacing w:after="0"/>
        <w:rPr>
          <w:rFonts w:eastAsiaTheme="minorEastAsia"/>
          <w:color w:val="000000" w:themeColor="text1"/>
        </w:rPr>
      </w:pPr>
      <w:r w:rsidRPr="58D79639">
        <w:rPr>
          <w:rFonts w:ascii="Calibri" w:eastAsia="Calibri" w:hAnsi="Calibri" w:cs="Calibri"/>
          <w:color w:val="000000" w:themeColor="text1"/>
        </w:rPr>
        <w:t>OUTDOOR WIFI</w:t>
      </w:r>
    </w:p>
    <w:p w14:paraId="203F08C6" w14:textId="7452762B" w:rsidR="03071482" w:rsidRDefault="03071482" w:rsidP="17A0B387">
      <w:pPr>
        <w:pStyle w:val="ListParagraph"/>
        <w:numPr>
          <w:ilvl w:val="2"/>
          <w:numId w:val="7"/>
        </w:numPr>
        <w:spacing w:after="0"/>
        <w:rPr>
          <w:color w:val="000000" w:themeColor="text1"/>
        </w:rPr>
      </w:pPr>
      <w:r w:rsidRPr="58D79639">
        <w:rPr>
          <w:rFonts w:ascii="Calibri" w:eastAsia="Calibri" w:hAnsi="Calibri" w:cs="Calibri"/>
          <w:color w:val="000000" w:themeColor="text1"/>
        </w:rPr>
        <w:t xml:space="preserve">The Quad has been cited as a recommended outdoor location to host specified, appointment-only </w:t>
      </w:r>
      <w:proofErr w:type="spellStart"/>
      <w:r w:rsidRPr="58D79639">
        <w:rPr>
          <w:rFonts w:ascii="Calibri" w:eastAsia="Calibri" w:hAnsi="Calibri" w:cs="Calibri"/>
          <w:color w:val="000000" w:themeColor="text1"/>
        </w:rPr>
        <w:t>Wifi</w:t>
      </w:r>
      <w:proofErr w:type="spellEnd"/>
      <w:r w:rsidRPr="58D79639">
        <w:rPr>
          <w:rFonts w:ascii="Calibri" w:eastAsia="Calibri" w:hAnsi="Calibri" w:cs="Calibri"/>
          <w:color w:val="000000" w:themeColor="text1"/>
        </w:rPr>
        <w:t xml:space="preserve"> access.</w:t>
      </w:r>
    </w:p>
    <w:p w14:paraId="41CCE781" w14:textId="0E2AFC24" w:rsidR="0F63A1D6" w:rsidRDefault="735226F7" w:rsidP="17A0B387">
      <w:pPr>
        <w:pStyle w:val="ListParagraph"/>
        <w:numPr>
          <w:ilvl w:val="2"/>
          <w:numId w:val="7"/>
        </w:numPr>
        <w:spacing w:after="0"/>
        <w:rPr>
          <w:color w:val="000000" w:themeColor="text1"/>
        </w:rPr>
      </w:pPr>
      <w:r w:rsidRPr="58D79639">
        <w:rPr>
          <w:rFonts w:ascii="Calibri" w:eastAsia="Calibri" w:hAnsi="Calibri" w:cs="Calibri"/>
          <w:color w:val="000000" w:themeColor="text1"/>
        </w:rPr>
        <w:t>Potential s</w:t>
      </w:r>
      <w:r w:rsidR="0F63A1D6" w:rsidRPr="58D79639">
        <w:rPr>
          <w:rFonts w:ascii="Calibri" w:eastAsia="Calibri" w:hAnsi="Calibri" w:cs="Calibri"/>
          <w:color w:val="000000" w:themeColor="text1"/>
        </w:rPr>
        <w:t>econdary costs include tents/canopies</w:t>
      </w:r>
      <w:r w:rsidR="5920E17B" w:rsidRPr="58D79639">
        <w:rPr>
          <w:rFonts w:ascii="Calibri" w:eastAsia="Calibri" w:hAnsi="Calibri" w:cs="Calibri"/>
          <w:color w:val="000000" w:themeColor="text1"/>
        </w:rPr>
        <w:t xml:space="preserve"> (see above)</w:t>
      </w:r>
      <w:r w:rsidR="0F63A1D6" w:rsidRPr="58D79639">
        <w:rPr>
          <w:rFonts w:ascii="Calibri" w:eastAsia="Calibri" w:hAnsi="Calibri" w:cs="Calibri"/>
          <w:color w:val="000000" w:themeColor="text1"/>
        </w:rPr>
        <w:t xml:space="preserve">; staffing to include: technology support, buildings and grounds, facilities/custodial, and </w:t>
      </w:r>
      <w:r w:rsidR="3996C700" w:rsidRPr="58D79639">
        <w:rPr>
          <w:rFonts w:ascii="Calibri" w:eastAsia="Calibri" w:hAnsi="Calibri" w:cs="Calibri"/>
          <w:color w:val="000000" w:themeColor="text1"/>
        </w:rPr>
        <w:t>police services.</w:t>
      </w:r>
    </w:p>
    <w:p w14:paraId="2D9D97A5" w14:textId="623C6397" w:rsidR="17A0B387" w:rsidRDefault="17A0B387" w:rsidP="17A0B387">
      <w:pPr>
        <w:spacing w:after="0"/>
        <w:ind w:left="360"/>
        <w:rPr>
          <w:rFonts w:ascii="Calibri" w:eastAsia="Calibri" w:hAnsi="Calibri" w:cs="Calibri"/>
          <w:color w:val="000000" w:themeColor="text1"/>
        </w:rPr>
      </w:pPr>
    </w:p>
    <w:p w14:paraId="366DF855" w14:textId="757A7DF8" w:rsidR="6232F44A" w:rsidRDefault="6232F44A" w:rsidP="17A0B387">
      <w:pPr>
        <w:pStyle w:val="ListParagraph"/>
        <w:numPr>
          <w:ilvl w:val="0"/>
          <w:numId w:val="7"/>
        </w:numPr>
        <w:rPr>
          <w:rFonts w:eastAsiaTheme="minorEastAsia"/>
          <w:color w:val="000000" w:themeColor="text1"/>
        </w:rPr>
      </w:pPr>
      <w:r w:rsidRPr="58D79639">
        <w:rPr>
          <w:rFonts w:ascii="Calibri" w:eastAsia="Calibri" w:hAnsi="Calibri" w:cs="Calibri"/>
          <w:color w:val="000000" w:themeColor="text1"/>
        </w:rPr>
        <w:t xml:space="preserve">Other </w:t>
      </w:r>
      <w:r w:rsidR="776417C5" w:rsidRPr="58D79639">
        <w:rPr>
          <w:rFonts w:ascii="Calibri" w:eastAsia="Calibri" w:hAnsi="Calibri" w:cs="Calibri"/>
          <w:color w:val="000000" w:themeColor="text1"/>
        </w:rPr>
        <w:t>cost considerations</w:t>
      </w:r>
      <w:r w:rsidRPr="58D79639">
        <w:rPr>
          <w:rFonts w:ascii="Calibri" w:eastAsia="Calibri" w:hAnsi="Calibri" w:cs="Calibri"/>
          <w:color w:val="000000" w:themeColor="text1"/>
        </w:rPr>
        <w:t xml:space="preserve">: </w:t>
      </w:r>
      <w:r w:rsidR="537EAB2A" w:rsidRPr="58D79639">
        <w:rPr>
          <w:rFonts w:ascii="Calibri" w:eastAsia="Calibri" w:hAnsi="Calibri" w:cs="Calibri"/>
          <w:color w:val="000000" w:themeColor="text1"/>
        </w:rPr>
        <w:t xml:space="preserve">if staffing is permitted for expansion of </w:t>
      </w:r>
      <w:proofErr w:type="spellStart"/>
      <w:r w:rsidR="537EAB2A" w:rsidRPr="58D79639">
        <w:rPr>
          <w:rFonts w:ascii="Calibri" w:eastAsia="Calibri" w:hAnsi="Calibri" w:cs="Calibri"/>
          <w:color w:val="000000" w:themeColor="text1"/>
        </w:rPr>
        <w:t>WiFi</w:t>
      </w:r>
      <w:proofErr w:type="spellEnd"/>
      <w:r w:rsidR="537EAB2A" w:rsidRPr="58D79639">
        <w:rPr>
          <w:rFonts w:ascii="Calibri" w:eastAsia="Calibri" w:hAnsi="Calibri" w:cs="Calibri"/>
          <w:color w:val="000000" w:themeColor="text1"/>
        </w:rPr>
        <w:t xml:space="preserve"> and resources, it is recommended that additional PPE</w:t>
      </w:r>
      <w:r w:rsidR="7AA42051" w:rsidRPr="58D79639">
        <w:rPr>
          <w:rFonts w:ascii="Calibri" w:eastAsia="Calibri" w:hAnsi="Calibri" w:cs="Calibri"/>
          <w:color w:val="000000" w:themeColor="text1"/>
        </w:rPr>
        <w:t xml:space="preserve"> (hand sanitizers, masks, space markers in the parking lot, etc.)</w:t>
      </w:r>
      <w:r w:rsidR="537EAB2A" w:rsidRPr="58D79639">
        <w:rPr>
          <w:rFonts w:ascii="Calibri" w:eastAsia="Calibri" w:hAnsi="Calibri" w:cs="Calibri"/>
          <w:color w:val="000000" w:themeColor="text1"/>
        </w:rPr>
        <w:t xml:space="preserve"> is purchased for on-campus personnel. This includes library</w:t>
      </w:r>
      <w:r w:rsidR="2F8B2D88" w:rsidRPr="58D79639">
        <w:rPr>
          <w:rFonts w:ascii="Calibri" w:eastAsia="Calibri" w:hAnsi="Calibri" w:cs="Calibri"/>
          <w:color w:val="000000" w:themeColor="text1"/>
        </w:rPr>
        <w:t xml:space="preserve"> or other</w:t>
      </w:r>
      <w:r w:rsidR="537EAB2A" w:rsidRPr="58D79639">
        <w:rPr>
          <w:rFonts w:ascii="Calibri" w:eastAsia="Calibri" w:hAnsi="Calibri" w:cs="Calibri"/>
          <w:color w:val="000000" w:themeColor="text1"/>
        </w:rPr>
        <w:t xml:space="preserve"> staff to assist with technology loan</w:t>
      </w:r>
      <w:r w:rsidR="43C8E655" w:rsidRPr="58D79639">
        <w:rPr>
          <w:rFonts w:ascii="Calibri" w:eastAsia="Calibri" w:hAnsi="Calibri" w:cs="Calibri"/>
          <w:color w:val="000000" w:themeColor="text1"/>
        </w:rPr>
        <w:t xml:space="preserve"> and pick-up, </w:t>
      </w:r>
      <w:r w:rsidR="6C24CCF5" w:rsidRPr="58D79639">
        <w:rPr>
          <w:rFonts w:ascii="Calibri" w:eastAsia="Calibri" w:hAnsi="Calibri" w:cs="Calibri"/>
          <w:color w:val="000000" w:themeColor="text1"/>
        </w:rPr>
        <w:t xml:space="preserve">IT staff for upkeep and maintenance of laptops and other loanable equipment, buildings and grounds staff for campus </w:t>
      </w:r>
      <w:r w:rsidR="1FAF516E" w:rsidRPr="58D79639">
        <w:rPr>
          <w:rFonts w:ascii="Calibri" w:eastAsia="Calibri" w:hAnsi="Calibri" w:cs="Calibri"/>
          <w:color w:val="000000" w:themeColor="text1"/>
        </w:rPr>
        <w:t>maintenance, custodial staff for trash collection, police services staff providing security</w:t>
      </w:r>
      <w:r w:rsidR="0654B615" w:rsidRPr="58D79639">
        <w:rPr>
          <w:rFonts w:ascii="Calibri" w:eastAsia="Calibri" w:hAnsi="Calibri" w:cs="Calibri"/>
          <w:color w:val="000000" w:themeColor="text1"/>
        </w:rPr>
        <w:t>, among others.</w:t>
      </w:r>
    </w:p>
    <w:p w14:paraId="72BAD1AA" w14:textId="77777777" w:rsidR="00DB6070" w:rsidRDefault="00DB6070" w:rsidP="17A0B387"/>
    <w:p w14:paraId="5CBFFF4F" w14:textId="70406DA2" w:rsidR="13346E52" w:rsidRDefault="13346E52" w:rsidP="17A0B387">
      <w:r>
        <w:t>FUNDING SOURCES</w:t>
      </w:r>
    </w:p>
    <w:p w14:paraId="7F4549B5" w14:textId="27E310B8" w:rsidR="410907B0" w:rsidRDefault="410907B0" w:rsidP="17A0B387">
      <w:r>
        <w:t>The following fund sources may apply to each item listed above</w:t>
      </w:r>
      <w:r w:rsidR="05AD99E1">
        <w:t xml:space="preserve">. </w:t>
      </w:r>
      <w:r w:rsidR="7AC16F10">
        <w:t>The Committee</w:t>
      </w:r>
      <w:r w:rsidR="05AD99E1">
        <w:t xml:space="preserve"> recommend</w:t>
      </w:r>
      <w:r w:rsidR="4C47739E">
        <w:t>s</w:t>
      </w:r>
      <w:r w:rsidR="05AD99E1">
        <w:t xml:space="preserve"> fund allocations to specific managers or departments, if easier</w:t>
      </w:r>
      <w:r w:rsidR="57A2919B">
        <w:t xml:space="preserve"> and appropriate</w:t>
      </w:r>
      <w:r w:rsidR="05AD99E1">
        <w:t xml:space="preserve">. The Student Success Committee will </w:t>
      </w:r>
      <w:r w:rsidR="27B33965">
        <w:t xml:space="preserve">take into consideration any suggestions from the </w:t>
      </w:r>
      <w:r w:rsidR="7FB09A1F">
        <w:t>Senates,</w:t>
      </w:r>
      <w:r w:rsidR="27B33965">
        <w:t xml:space="preserve"> College Council</w:t>
      </w:r>
      <w:r w:rsidR="1ADC6A93">
        <w:t>,</w:t>
      </w:r>
      <w:r w:rsidR="27B33965">
        <w:t xml:space="preserve"> and the Budget Committee</w:t>
      </w:r>
      <w:r w:rsidR="66966AC9">
        <w:t>.</w:t>
      </w:r>
    </w:p>
    <w:p w14:paraId="7CC3073C" w14:textId="127373E9" w:rsidR="304A8DA4" w:rsidRDefault="304A8DA4" w:rsidP="17A0B387">
      <w:pPr>
        <w:pStyle w:val="ListParagraph"/>
        <w:numPr>
          <w:ilvl w:val="0"/>
          <w:numId w:val="1"/>
        </w:numPr>
        <w:rPr>
          <w:rFonts w:eastAsiaTheme="minorEastAsia"/>
        </w:rPr>
      </w:pPr>
      <w:r>
        <w:t>CARES ACT FUNDING</w:t>
      </w:r>
      <w:r w:rsidR="588886D1">
        <w:t xml:space="preserve"> – institutional funding administered by the Budget Committee</w:t>
      </w:r>
    </w:p>
    <w:p w14:paraId="159BE2AE" w14:textId="02B9A206" w:rsidR="304A8DA4" w:rsidRDefault="304A8DA4" w:rsidP="17A0B387">
      <w:pPr>
        <w:pStyle w:val="ListParagraph"/>
        <w:numPr>
          <w:ilvl w:val="0"/>
          <w:numId w:val="1"/>
        </w:numPr>
        <w:rPr>
          <w:rFonts w:eastAsiaTheme="minorEastAsia"/>
        </w:rPr>
      </w:pPr>
      <w:r>
        <w:t>CO</w:t>
      </w:r>
      <w:r w:rsidR="55DB13D3">
        <w:t>RONAVIRUS</w:t>
      </w:r>
      <w:r>
        <w:t xml:space="preserve"> RELIEF FUNDS</w:t>
      </w:r>
      <w:r w:rsidR="55E3EA73">
        <w:t xml:space="preserve"> - non-discretionary funds</w:t>
      </w:r>
    </w:p>
    <w:p w14:paraId="02840514" w14:textId="716FC6BD" w:rsidR="304A8DA4" w:rsidRDefault="304A8DA4" w:rsidP="17A0B387">
      <w:pPr>
        <w:pStyle w:val="ListParagraph"/>
        <w:numPr>
          <w:ilvl w:val="0"/>
          <w:numId w:val="1"/>
        </w:numPr>
        <w:rPr>
          <w:rFonts w:eastAsiaTheme="minorEastAsia"/>
        </w:rPr>
      </w:pPr>
      <w:r>
        <w:t>FOUNDATION</w:t>
      </w:r>
      <w:r w:rsidR="15AE7474">
        <w:t xml:space="preserve"> – non-discretionary funds </w:t>
      </w:r>
      <w:r w:rsidR="4905229F">
        <w:t xml:space="preserve">as designated by Sara </w:t>
      </w:r>
      <w:proofErr w:type="spellStart"/>
      <w:r w:rsidR="4905229F">
        <w:t>Marcellino</w:t>
      </w:r>
      <w:proofErr w:type="spellEnd"/>
    </w:p>
    <w:p w14:paraId="077B9BBE" w14:textId="2FF1672B" w:rsidR="304A8DA4" w:rsidRDefault="304A8DA4" w:rsidP="17A0B387">
      <w:pPr>
        <w:pStyle w:val="ListParagraph"/>
        <w:numPr>
          <w:ilvl w:val="0"/>
          <w:numId w:val="1"/>
        </w:numPr>
        <w:rPr>
          <w:rFonts w:eastAsiaTheme="minorEastAsia"/>
        </w:rPr>
      </w:pPr>
      <w:r>
        <w:t>ASU</w:t>
      </w:r>
      <w:r w:rsidR="4A01FA74">
        <w:t xml:space="preserve"> – student funds approved by the Associated Student Union</w:t>
      </w:r>
    </w:p>
    <w:p w14:paraId="633AD8A0" w14:textId="1F444A77" w:rsidR="304A8DA4" w:rsidRDefault="304A8DA4" w:rsidP="17A0B387">
      <w:pPr>
        <w:pStyle w:val="ListParagraph"/>
        <w:numPr>
          <w:ilvl w:val="0"/>
          <w:numId w:val="1"/>
        </w:numPr>
        <w:rPr>
          <w:rFonts w:eastAsiaTheme="minorEastAsia"/>
        </w:rPr>
      </w:pPr>
      <w:r>
        <w:t>OEI</w:t>
      </w:r>
      <w:r w:rsidR="0D747174">
        <w:t xml:space="preserve"> – administered by Evan Decker (</w:t>
      </w:r>
      <w:r w:rsidR="0E72812B">
        <w:t>Dean of Workforce Development)</w:t>
      </w:r>
    </w:p>
    <w:sectPr w:rsidR="304A8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D1D5C"/>
    <w:multiLevelType w:val="hybridMultilevel"/>
    <w:tmpl w:val="320C4434"/>
    <w:lvl w:ilvl="0" w:tplc="D80AAC48">
      <w:start w:val="1"/>
      <w:numFmt w:val="bullet"/>
      <w:lvlText w:val=""/>
      <w:lvlJc w:val="left"/>
      <w:pPr>
        <w:ind w:left="720" w:hanging="360"/>
      </w:pPr>
      <w:rPr>
        <w:rFonts w:ascii="Symbol" w:hAnsi="Symbol" w:hint="default"/>
      </w:rPr>
    </w:lvl>
    <w:lvl w:ilvl="1" w:tplc="D8643026">
      <w:start w:val="1"/>
      <w:numFmt w:val="bullet"/>
      <w:lvlText w:val="o"/>
      <w:lvlJc w:val="left"/>
      <w:pPr>
        <w:ind w:left="1440" w:hanging="360"/>
      </w:pPr>
      <w:rPr>
        <w:rFonts w:ascii="Courier New" w:hAnsi="Courier New" w:hint="default"/>
      </w:rPr>
    </w:lvl>
    <w:lvl w:ilvl="2" w:tplc="A02A12AC">
      <w:start w:val="1"/>
      <w:numFmt w:val="bullet"/>
      <w:lvlText w:val=""/>
      <w:lvlJc w:val="left"/>
      <w:pPr>
        <w:ind w:left="2160" w:hanging="360"/>
      </w:pPr>
      <w:rPr>
        <w:rFonts w:ascii="Wingdings" w:hAnsi="Wingdings" w:hint="default"/>
      </w:rPr>
    </w:lvl>
    <w:lvl w:ilvl="3" w:tplc="C67E7632">
      <w:start w:val="1"/>
      <w:numFmt w:val="bullet"/>
      <w:lvlText w:val=""/>
      <w:lvlJc w:val="left"/>
      <w:pPr>
        <w:ind w:left="2880" w:hanging="360"/>
      </w:pPr>
      <w:rPr>
        <w:rFonts w:ascii="Symbol" w:hAnsi="Symbol" w:hint="default"/>
      </w:rPr>
    </w:lvl>
    <w:lvl w:ilvl="4" w:tplc="C7886176">
      <w:start w:val="1"/>
      <w:numFmt w:val="bullet"/>
      <w:lvlText w:val="o"/>
      <w:lvlJc w:val="left"/>
      <w:pPr>
        <w:ind w:left="3600" w:hanging="360"/>
      </w:pPr>
      <w:rPr>
        <w:rFonts w:ascii="Courier New" w:hAnsi="Courier New" w:hint="default"/>
      </w:rPr>
    </w:lvl>
    <w:lvl w:ilvl="5" w:tplc="689CBCBC">
      <w:start w:val="1"/>
      <w:numFmt w:val="bullet"/>
      <w:lvlText w:val=""/>
      <w:lvlJc w:val="left"/>
      <w:pPr>
        <w:ind w:left="4320" w:hanging="360"/>
      </w:pPr>
      <w:rPr>
        <w:rFonts w:ascii="Wingdings" w:hAnsi="Wingdings" w:hint="default"/>
      </w:rPr>
    </w:lvl>
    <w:lvl w:ilvl="6" w:tplc="EBBAC62E">
      <w:start w:val="1"/>
      <w:numFmt w:val="bullet"/>
      <w:lvlText w:val=""/>
      <w:lvlJc w:val="left"/>
      <w:pPr>
        <w:ind w:left="5040" w:hanging="360"/>
      </w:pPr>
      <w:rPr>
        <w:rFonts w:ascii="Symbol" w:hAnsi="Symbol" w:hint="default"/>
      </w:rPr>
    </w:lvl>
    <w:lvl w:ilvl="7" w:tplc="661842EA">
      <w:start w:val="1"/>
      <w:numFmt w:val="bullet"/>
      <w:lvlText w:val="o"/>
      <w:lvlJc w:val="left"/>
      <w:pPr>
        <w:ind w:left="5760" w:hanging="360"/>
      </w:pPr>
      <w:rPr>
        <w:rFonts w:ascii="Courier New" w:hAnsi="Courier New" w:hint="default"/>
      </w:rPr>
    </w:lvl>
    <w:lvl w:ilvl="8" w:tplc="889C643C">
      <w:start w:val="1"/>
      <w:numFmt w:val="bullet"/>
      <w:lvlText w:val=""/>
      <w:lvlJc w:val="left"/>
      <w:pPr>
        <w:ind w:left="6480" w:hanging="360"/>
      </w:pPr>
      <w:rPr>
        <w:rFonts w:ascii="Wingdings" w:hAnsi="Wingdings" w:hint="default"/>
      </w:rPr>
    </w:lvl>
  </w:abstractNum>
  <w:abstractNum w:abstractNumId="1" w15:restartNumberingAfterBreak="0">
    <w:nsid w:val="290E3A3F"/>
    <w:multiLevelType w:val="hybridMultilevel"/>
    <w:tmpl w:val="6304F25A"/>
    <w:lvl w:ilvl="0" w:tplc="2DDEFD86">
      <w:start w:val="1"/>
      <w:numFmt w:val="bullet"/>
      <w:lvlText w:val=""/>
      <w:lvlJc w:val="left"/>
      <w:pPr>
        <w:ind w:left="720" w:hanging="360"/>
      </w:pPr>
      <w:rPr>
        <w:rFonts w:ascii="Symbol" w:hAnsi="Symbol" w:hint="default"/>
      </w:rPr>
    </w:lvl>
    <w:lvl w:ilvl="1" w:tplc="C6CAC262">
      <w:start w:val="1"/>
      <w:numFmt w:val="bullet"/>
      <w:lvlText w:val="o"/>
      <w:lvlJc w:val="left"/>
      <w:pPr>
        <w:ind w:left="1440" w:hanging="360"/>
      </w:pPr>
      <w:rPr>
        <w:rFonts w:ascii="Courier New" w:hAnsi="Courier New" w:hint="default"/>
      </w:rPr>
    </w:lvl>
    <w:lvl w:ilvl="2" w:tplc="A75C15F0">
      <w:start w:val="1"/>
      <w:numFmt w:val="bullet"/>
      <w:lvlText w:val=""/>
      <w:lvlJc w:val="left"/>
      <w:pPr>
        <w:ind w:left="2160" w:hanging="360"/>
      </w:pPr>
      <w:rPr>
        <w:rFonts w:ascii="Wingdings" w:hAnsi="Wingdings" w:hint="default"/>
      </w:rPr>
    </w:lvl>
    <w:lvl w:ilvl="3" w:tplc="F410A3E8">
      <w:start w:val="1"/>
      <w:numFmt w:val="bullet"/>
      <w:lvlText w:val=""/>
      <w:lvlJc w:val="left"/>
      <w:pPr>
        <w:ind w:left="2880" w:hanging="360"/>
      </w:pPr>
      <w:rPr>
        <w:rFonts w:ascii="Symbol" w:hAnsi="Symbol" w:hint="default"/>
      </w:rPr>
    </w:lvl>
    <w:lvl w:ilvl="4" w:tplc="820445CA">
      <w:start w:val="1"/>
      <w:numFmt w:val="bullet"/>
      <w:lvlText w:val="o"/>
      <w:lvlJc w:val="left"/>
      <w:pPr>
        <w:ind w:left="3600" w:hanging="360"/>
      </w:pPr>
      <w:rPr>
        <w:rFonts w:ascii="Courier New" w:hAnsi="Courier New" w:hint="default"/>
      </w:rPr>
    </w:lvl>
    <w:lvl w:ilvl="5" w:tplc="C6CC0318">
      <w:start w:val="1"/>
      <w:numFmt w:val="bullet"/>
      <w:lvlText w:val=""/>
      <w:lvlJc w:val="left"/>
      <w:pPr>
        <w:ind w:left="4320" w:hanging="360"/>
      </w:pPr>
      <w:rPr>
        <w:rFonts w:ascii="Wingdings" w:hAnsi="Wingdings" w:hint="default"/>
      </w:rPr>
    </w:lvl>
    <w:lvl w:ilvl="6" w:tplc="FD288C54">
      <w:start w:val="1"/>
      <w:numFmt w:val="bullet"/>
      <w:lvlText w:val=""/>
      <w:lvlJc w:val="left"/>
      <w:pPr>
        <w:ind w:left="5040" w:hanging="360"/>
      </w:pPr>
      <w:rPr>
        <w:rFonts w:ascii="Symbol" w:hAnsi="Symbol" w:hint="default"/>
      </w:rPr>
    </w:lvl>
    <w:lvl w:ilvl="7" w:tplc="D4B26664">
      <w:start w:val="1"/>
      <w:numFmt w:val="bullet"/>
      <w:lvlText w:val="o"/>
      <w:lvlJc w:val="left"/>
      <w:pPr>
        <w:ind w:left="5760" w:hanging="360"/>
      </w:pPr>
      <w:rPr>
        <w:rFonts w:ascii="Courier New" w:hAnsi="Courier New" w:hint="default"/>
      </w:rPr>
    </w:lvl>
    <w:lvl w:ilvl="8" w:tplc="9AAAE2F2">
      <w:start w:val="1"/>
      <w:numFmt w:val="bullet"/>
      <w:lvlText w:val=""/>
      <w:lvlJc w:val="left"/>
      <w:pPr>
        <w:ind w:left="6480" w:hanging="360"/>
      </w:pPr>
      <w:rPr>
        <w:rFonts w:ascii="Wingdings" w:hAnsi="Wingdings" w:hint="default"/>
      </w:rPr>
    </w:lvl>
  </w:abstractNum>
  <w:abstractNum w:abstractNumId="2" w15:restartNumberingAfterBreak="0">
    <w:nsid w:val="3B2F2C21"/>
    <w:multiLevelType w:val="hybridMultilevel"/>
    <w:tmpl w:val="4BFECC3A"/>
    <w:lvl w:ilvl="0" w:tplc="43AA48E0">
      <w:start w:val="1"/>
      <w:numFmt w:val="bullet"/>
      <w:lvlText w:val=""/>
      <w:lvlJc w:val="left"/>
      <w:pPr>
        <w:ind w:left="720" w:hanging="360"/>
      </w:pPr>
      <w:rPr>
        <w:rFonts w:ascii="Symbol" w:hAnsi="Symbol" w:hint="default"/>
      </w:rPr>
    </w:lvl>
    <w:lvl w:ilvl="1" w:tplc="0F0A61B0">
      <w:start w:val="1"/>
      <w:numFmt w:val="bullet"/>
      <w:lvlText w:val="o"/>
      <w:lvlJc w:val="left"/>
      <w:pPr>
        <w:ind w:left="1440" w:hanging="360"/>
      </w:pPr>
      <w:rPr>
        <w:rFonts w:ascii="Courier New" w:hAnsi="Courier New" w:hint="default"/>
      </w:rPr>
    </w:lvl>
    <w:lvl w:ilvl="2" w:tplc="F4726AAC">
      <w:start w:val="1"/>
      <w:numFmt w:val="bullet"/>
      <w:lvlText w:val=""/>
      <w:lvlJc w:val="left"/>
      <w:pPr>
        <w:ind w:left="2160" w:hanging="360"/>
      </w:pPr>
      <w:rPr>
        <w:rFonts w:ascii="Wingdings" w:hAnsi="Wingdings" w:hint="default"/>
      </w:rPr>
    </w:lvl>
    <w:lvl w:ilvl="3" w:tplc="E7043AF4">
      <w:start w:val="1"/>
      <w:numFmt w:val="bullet"/>
      <w:lvlText w:val=""/>
      <w:lvlJc w:val="left"/>
      <w:pPr>
        <w:ind w:left="2880" w:hanging="360"/>
      </w:pPr>
      <w:rPr>
        <w:rFonts w:ascii="Symbol" w:hAnsi="Symbol" w:hint="default"/>
      </w:rPr>
    </w:lvl>
    <w:lvl w:ilvl="4" w:tplc="1992561C">
      <w:start w:val="1"/>
      <w:numFmt w:val="bullet"/>
      <w:lvlText w:val="o"/>
      <w:lvlJc w:val="left"/>
      <w:pPr>
        <w:ind w:left="3600" w:hanging="360"/>
      </w:pPr>
      <w:rPr>
        <w:rFonts w:ascii="Courier New" w:hAnsi="Courier New" w:hint="default"/>
      </w:rPr>
    </w:lvl>
    <w:lvl w:ilvl="5" w:tplc="C1DA76C8">
      <w:start w:val="1"/>
      <w:numFmt w:val="bullet"/>
      <w:lvlText w:val=""/>
      <w:lvlJc w:val="left"/>
      <w:pPr>
        <w:ind w:left="4320" w:hanging="360"/>
      </w:pPr>
      <w:rPr>
        <w:rFonts w:ascii="Wingdings" w:hAnsi="Wingdings" w:hint="default"/>
      </w:rPr>
    </w:lvl>
    <w:lvl w:ilvl="6" w:tplc="50F42F44">
      <w:start w:val="1"/>
      <w:numFmt w:val="bullet"/>
      <w:lvlText w:val=""/>
      <w:lvlJc w:val="left"/>
      <w:pPr>
        <w:ind w:left="5040" w:hanging="360"/>
      </w:pPr>
      <w:rPr>
        <w:rFonts w:ascii="Symbol" w:hAnsi="Symbol" w:hint="default"/>
      </w:rPr>
    </w:lvl>
    <w:lvl w:ilvl="7" w:tplc="BF7C7486">
      <w:start w:val="1"/>
      <w:numFmt w:val="bullet"/>
      <w:lvlText w:val="o"/>
      <w:lvlJc w:val="left"/>
      <w:pPr>
        <w:ind w:left="5760" w:hanging="360"/>
      </w:pPr>
      <w:rPr>
        <w:rFonts w:ascii="Courier New" w:hAnsi="Courier New" w:hint="default"/>
      </w:rPr>
    </w:lvl>
    <w:lvl w:ilvl="8" w:tplc="C5468016">
      <w:start w:val="1"/>
      <w:numFmt w:val="bullet"/>
      <w:lvlText w:val=""/>
      <w:lvlJc w:val="left"/>
      <w:pPr>
        <w:ind w:left="6480" w:hanging="360"/>
      </w:pPr>
      <w:rPr>
        <w:rFonts w:ascii="Wingdings" w:hAnsi="Wingdings" w:hint="default"/>
      </w:rPr>
    </w:lvl>
  </w:abstractNum>
  <w:abstractNum w:abstractNumId="3" w15:restartNumberingAfterBreak="0">
    <w:nsid w:val="3F9F79B6"/>
    <w:multiLevelType w:val="hybridMultilevel"/>
    <w:tmpl w:val="2FE600E0"/>
    <w:lvl w:ilvl="0" w:tplc="F05696FC">
      <w:start w:val="1"/>
      <w:numFmt w:val="bullet"/>
      <w:lvlText w:val=""/>
      <w:lvlJc w:val="left"/>
      <w:pPr>
        <w:ind w:left="720" w:hanging="360"/>
      </w:pPr>
      <w:rPr>
        <w:rFonts w:ascii="Symbol" w:hAnsi="Symbol" w:hint="default"/>
      </w:rPr>
    </w:lvl>
    <w:lvl w:ilvl="1" w:tplc="ED743C9A">
      <w:start w:val="1"/>
      <w:numFmt w:val="bullet"/>
      <w:lvlText w:val=""/>
      <w:lvlJc w:val="left"/>
      <w:pPr>
        <w:ind w:left="1440" w:hanging="360"/>
      </w:pPr>
      <w:rPr>
        <w:rFonts w:ascii="Symbol" w:hAnsi="Symbol" w:hint="default"/>
      </w:rPr>
    </w:lvl>
    <w:lvl w:ilvl="2" w:tplc="71AE9940">
      <w:start w:val="1"/>
      <w:numFmt w:val="bullet"/>
      <w:lvlText w:val=""/>
      <w:lvlJc w:val="left"/>
      <w:pPr>
        <w:ind w:left="2160" w:hanging="360"/>
      </w:pPr>
      <w:rPr>
        <w:rFonts w:ascii="Wingdings" w:hAnsi="Wingdings" w:hint="default"/>
      </w:rPr>
    </w:lvl>
    <w:lvl w:ilvl="3" w:tplc="CE5C20BA">
      <w:start w:val="1"/>
      <w:numFmt w:val="bullet"/>
      <w:lvlText w:val=""/>
      <w:lvlJc w:val="left"/>
      <w:pPr>
        <w:ind w:left="2880" w:hanging="360"/>
      </w:pPr>
      <w:rPr>
        <w:rFonts w:ascii="Symbol" w:hAnsi="Symbol" w:hint="default"/>
      </w:rPr>
    </w:lvl>
    <w:lvl w:ilvl="4" w:tplc="CB983448">
      <w:start w:val="1"/>
      <w:numFmt w:val="bullet"/>
      <w:lvlText w:val="o"/>
      <w:lvlJc w:val="left"/>
      <w:pPr>
        <w:ind w:left="3600" w:hanging="360"/>
      </w:pPr>
      <w:rPr>
        <w:rFonts w:ascii="Courier New" w:hAnsi="Courier New" w:hint="default"/>
      </w:rPr>
    </w:lvl>
    <w:lvl w:ilvl="5" w:tplc="1F7054DA">
      <w:start w:val="1"/>
      <w:numFmt w:val="bullet"/>
      <w:lvlText w:val=""/>
      <w:lvlJc w:val="left"/>
      <w:pPr>
        <w:ind w:left="4320" w:hanging="360"/>
      </w:pPr>
      <w:rPr>
        <w:rFonts w:ascii="Wingdings" w:hAnsi="Wingdings" w:hint="default"/>
      </w:rPr>
    </w:lvl>
    <w:lvl w:ilvl="6" w:tplc="8D2653C0">
      <w:start w:val="1"/>
      <w:numFmt w:val="bullet"/>
      <w:lvlText w:val=""/>
      <w:lvlJc w:val="left"/>
      <w:pPr>
        <w:ind w:left="5040" w:hanging="360"/>
      </w:pPr>
      <w:rPr>
        <w:rFonts w:ascii="Symbol" w:hAnsi="Symbol" w:hint="default"/>
      </w:rPr>
    </w:lvl>
    <w:lvl w:ilvl="7" w:tplc="56044BA4">
      <w:start w:val="1"/>
      <w:numFmt w:val="bullet"/>
      <w:lvlText w:val="o"/>
      <w:lvlJc w:val="left"/>
      <w:pPr>
        <w:ind w:left="5760" w:hanging="360"/>
      </w:pPr>
      <w:rPr>
        <w:rFonts w:ascii="Courier New" w:hAnsi="Courier New" w:hint="default"/>
      </w:rPr>
    </w:lvl>
    <w:lvl w:ilvl="8" w:tplc="4F7A50E8">
      <w:start w:val="1"/>
      <w:numFmt w:val="bullet"/>
      <w:lvlText w:val=""/>
      <w:lvlJc w:val="left"/>
      <w:pPr>
        <w:ind w:left="6480" w:hanging="360"/>
      </w:pPr>
      <w:rPr>
        <w:rFonts w:ascii="Wingdings" w:hAnsi="Wingdings" w:hint="default"/>
      </w:rPr>
    </w:lvl>
  </w:abstractNum>
  <w:abstractNum w:abstractNumId="4" w15:restartNumberingAfterBreak="0">
    <w:nsid w:val="538015AC"/>
    <w:multiLevelType w:val="hybridMultilevel"/>
    <w:tmpl w:val="3796C5E6"/>
    <w:lvl w:ilvl="0" w:tplc="A702A7BC">
      <w:start w:val="1"/>
      <w:numFmt w:val="bullet"/>
      <w:lvlText w:val=""/>
      <w:lvlJc w:val="left"/>
      <w:pPr>
        <w:ind w:left="720" w:hanging="360"/>
      </w:pPr>
      <w:rPr>
        <w:rFonts w:ascii="Symbol" w:hAnsi="Symbol" w:hint="default"/>
      </w:rPr>
    </w:lvl>
    <w:lvl w:ilvl="1" w:tplc="63C85E6C">
      <w:start w:val="1"/>
      <w:numFmt w:val="bullet"/>
      <w:lvlText w:val=""/>
      <w:lvlJc w:val="left"/>
      <w:pPr>
        <w:ind w:left="1440" w:hanging="360"/>
      </w:pPr>
      <w:rPr>
        <w:rFonts w:ascii="Symbol" w:hAnsi="Symbol" w:hint="default"/>
      </w:rPr>
    </w:lvl>
    <w:lvl w:ilvl="2" w:tplc="E23EFB92">
      <w:start w:val="1"/>
      <w:numFmt w:val="bullet"/>
      <w:lvlText w:val=""/>
      <w:lvlJc w:val="left"/>
      <w:pPr>
        <w:ind w:left="2160" w:hanging="360"/>
      </w:pPr>
      <w:rPr>
        <w:rFonts w:ascii="Wingdings" w:hAnsi="Wingdings" w:hint="default"/>
      </w:rPr>
    </w:lvl>
    <w:lvl w:ilvl="3" w:tplc="AC8E67A6">
      <w:start w:val="1"/>
      <w:numFmt w:val="bullet"/>
      <w:lvlText w:val=""/>
      <w:lvlJc w:val="left"/>
      <w:pPr>
        <w:ind w:left="2880" w:hanging="360"/>
      </w:pPr>
      <w:rPr>
        <w:rFonts w:ascii="Symbol" w:hAnsi="Symbol" w:hint="default"/>
      </w:rPr>
    </w:lvl>
    <w:lvl w:ilvl="4" w:tplc="ACE43CDC">
      <w:start w:val="1"/>
      <w:numFmt w:val="bullet"/>
      <w:lvlText w:val="o"/>
      <w:lvlJc w:val="left"/>
      <w:pPr>
        <w:ind w:left="3600" w:hanging="360"/>
      </w:pPr>
      <w:rPr>
        <w:rFonts w:ascii="Courier New" w:hAnsi="Courier New" w:hint="default"/>
      </w:rPr>
    </w:lvl>
    <w:lvl w:ilvl="5" w:tplc="554E05CE">
      <w:start w:val="1"/>
      <w:numFmt w:val="bullet"/>
      <w:lvlText w:val=""/>
      <w:lvlJc w:val="left"/>
      <w:pPr>
        <w:ind w:left="4320" w:hanging="360"/>
      </w:pPr>
      <w:rPr>
        <w:rFonts w:ascii="Wingdings" w:hAnsi="Wingdings" w:hint="default"/>
      </w:rPr>
    </w:lvl>
    <w:lvl w:ilvl="6" w:tplc="EA322164">
      <w:start w:val="1"/>
      <w:numFmt w:val="bullet"/>
      <w:lvlText w:val=""/>
      <w:lvlJc w:val="left"/>
      <w:pPr>
        <w:ind w:left="5040" w:hanging="360"/>
      </w:pPr>
      <w:rPr>
        <w:rFonts w:ascii="Symbol" w:hAnsi="Symbol" w:hint="default"/>
      </w:rPr>
    </w:lvl>
    <w:lvl w:ilvl="7" w:tplc="621AFF92">
      <w:start w:val="1"/>
      <w:numFmt w:val="bullet"/>
      <w:lvlText w:val="o"/>
      <w:lvlJc w:val="left"/>
      <w:pPr>
        <w:ind w:left="5760" w:hanging="360"/>
      </w:pPr>
      <w:rPr>
        <w:rFonts w:ascii="Courier New" w:hAnsi="Courier New" w:hint="default"/>
      </w:rPr>
    </w:lvl>
    <w:lvl w:ilvl="8" w:tplc="381AC7D2">
      <w:start w:val="1"/>
      <w:numFmt w:val="bullet"/>
      <w:lvlText w:val=""/>
      <w:lvlJc w:val="left"/>
      <w:pPr>
        <w:ind w:left="6480" w:hanging="360"/>
      </w:pPr>
      <w:rPr>
        <w:rFonts w:ascii="Wingdings" w:hAnsi="Wingdings" w:hint="default"/>
      </w:rPr>
    </w:lvl>
  </w:abstractNum>
  <w:abstractNum w:abstractNumId="5" w15:restartNumberingAfterBreak="0">
    <w:nsid w:val="618865C9"/>
    <w:multiLevelType w:val="hybridMultilevel"/>
    <w:tmpl w:val="2ED06FC0"/>
    <w:lvl w:ilvl="0" w:tplc="8EDC3350">
      <w:start w:val="1"/>
      <w:numFmt w:val="bullet"/>
      <w:lvlText w:val=""/>
      <w:lvlJc w:val="left"/>
      <w:pPr>
        <w:ind w:left="720" w:hanging="360"/>
      </w:pPr>
      <w:rPr>
        <w:rFonts w:ascii="Symbol" w:hAnsi="Symbol" w:hint="default"/>
      </w:rPr>
    </w:lvl>
    <w:lvl w:ilvl="1" w:tplc="0928AC14">
      <w:start w:val="1"/>
      <w:numFmt w:val="bullet"/>
      <w:lvlText w:val="o"/>
      <w:lvlJc w:val="left"/>
      <w:pPr>
        <w:ind w:left="1440" w:hanging="360"/>
      </w:pPr>
      <w:rPr>
        <w:rFonts w:ascii="Courier New" w:hAnsi="Courier New" w:hint="default"/>
      </w:rPr>
    </w:lvl>
    <w:lvl w:ilvl="2" w:tplc="E640ABA0">
      <w:start w:val="1"/>
      <w:numFmt w:val="bullet"/>
      <w:lvlText w:val=""/>
      <w:lvlJc w:val="left"/>
      <w:pPr>
        <w:ind w:left="2160" w:hanging="360"/>
      </w:pPr>
      <w:rPr>
        <w:rFonts w:ascii="Wingdings" w:hAnsi="Wingdings" w:hint="default"/>
      </w:rPr>
    </w:lvl>
    <w:lvl w:ilvl="3" w:tplc="9F5E7590">
      <w:start w:val="1"/>
      <w:numFmt w:val="bullet"/>
      <w:lvlText w:val=""/>
      <w:lvlJc w:val="left"/>
      <w:pPr>
        <w:ind w:left="2880" w:hanging="360"/>
      </w:pPr>
      <w:rPr>
        <w:rFonts w:ascii="Symbol" w:hAnsi="Symbol" w:hint="default"/>
      </w:rPr>
    </w:lvl>
    <w:lvl w:ilvl="4" w:tplc="9C108470">
      <w:start w:val="1"/>
      <w:numFmt w:val="bullet"/>
      <w:lvlText w:val="o"/>
      <w:lvlJc w:val="left"/>
      <w:pPr>
        <w:ind w:left="3600" w:hanging="360"/>
      </w:pPr>
      <w:rPr>
        <w:rFonts w:ascii="Courier New" w:hAnsi="Courier New" w:hint="default"/>
      </w:rPr>
    </w:lvl>
    <w:lvl w:ilvl="5" w:tplc="1D1C2AD0">
      <w:start w:val="1"/>
      <w:numFmt w:val="bullet"/>
      <w:lvlText w:val=""/>
      <w:lvlJc w:val="left"/>
      <w:pPr>
        <w:ind w:left="4320" w:hanging="360"/>
      </w:pPr>
      <w:rPr>
        <w:rFonts w:ascii="Wingdings" w:hAnsi="Wingdings" w:hint="default"/>
      </w:rPr>
    </w:lvl>
    <w:lvl w:ilvl="6" w:tplc="F82EC31E">
      <w:start w:val="1"/>
      <w:numFmt w:val="bullet"/>
      <w:lvlText w:val=""/>
      <w:lvlJc w:val="left"/>
      <w:pPr>
        <w:ind w:left="5040" w:hanging="360"/>
      </w:pPr>
      <w:rPr>
        <w:rFonts w:ascii="Symbol" w:hAnsi="Symbol" w:hint="default"/>
      </w:rPr>
    </w:lvl>
    <w:lvl w:ilvl="7" w:tplc="C95097FC">
      <w:start w:val="1"/>
      <w:numFmt w:val="bullet"/>
      <w:lvlText w:val="o"/>
      <w:lvlJc w:val="left"/>
      <w:pPr>
        <w:ind w:left="5760" w:hanging="360"/>
      </w:pPr>
      <w:rPr>
        <w:rFonts w:ascii="Courier New" w:hAnsi="Courier New" w:hint="default"/>
      </w:rPr>
    </w:lvl>
    <w:lvl w:ilvl="8" w:tplc="158E40D6">
      <w:start w:val="1"/>
      <w:numFmt w:val="bullet"/>
      <w:lvlText w:val=""/>
      <w:lvlJc w:val="left"/>
      <w:pPr>
        <w:ind w:left="6480" w:hanging="360"/>
      </w:pPr>
      <w:rPr>
        <w:rFonts w:ascii="Wingdings" w:hAnsi="Wingdings" w:hint="default"/>
      </w:rPr>
    </w:lvl>
  </w:abstractNum>
  <w:abstractNum w:abstractNumId="6" w15:restartNumberingAfterBreak="0">
    <w:nsid w:val="6B420043"/>
    <w:multiLevelType w:val="hybridMultilevel"/>
    <w:tmpl w:val="8822EEDC"/>
    <w:lvl w:ilvl="0" w:tplc="F89C3192">
      <w:start w:val="1"/>
      <w:numFmt w:val="bullet"/>
      <w:lvlText w:val=""/>
      <w:lvlJc w:val="left"/>
      <w:pPr>
        <w:ind w:left="720" w:hanging="360"/>
      </w:pPr>
      <w:rPr>
        <w:rFonts w:ascii="Symbol" w:hAnsi="Symbol" w:hint="default"/>
      </w:rPr>
    </w:lvl>
    <w:lvl w:ilvl="1" w:tplc="36302486">
      <w:start w:val="1"/>
      <w:numFmt w:val="bullet"/>
      <w:lvlText w:val=""/>
      <w:lvlJc w:val="left"/>
      <w:pPr>
        <w:ind w:left="1440" w:hanging="360"/>
      </w:pPr>
      <w:rPr>
        <w:rFonts w:ascii="Symbol" w:hAnsi="Symbol" w:hint="default"/>
      </w:rPr>
    </w:lvl>
    <w:lvl w:ilvl="2" w:tplc="72F48F9A">
      <w:start w:val="1"/>
      <w:numFmt w:val="bullet"/>
      <w:lvlText w:val=""/>
      <w:lvlJc w:val="left"/>
      <w:pPr>
        <w:ind w:left="2160" w:hanging="360"/>
      </w:pPr>
      <w:rPr>
        <w:rFonts w:ascii="Wingdings" w:hAnsi="Wingdings" w:hint="default"/>
      </w:rPr>
    </w:lvl>
    <w:lvl w:ilvl="3" w:tplc="ACF83718">
      <w:start w:val="1"/>
      <w:numFmt w:val="bullet"/>
      <w:lvlText w:val=""/>
      <w:lvlJc w:val="left"/>
      <w:pPr>
        <w:ind w:left="2880" w:hanging="360"/>
      </w:pPr>
      <w:rPr>
        <w:rFonts w:ascii="Symbol" w:hAnsi="Symbol" w:hint="default"/>
      </w:rPr>
    </w:lvl>
    <w:lvl w:ilvl="4" w:tplc="2694540E">
      <w:start w:val="1"/>
      <w:numFmt w:val="bullet"/>
      <w:lvlText w:val="o"/>
      <w:lvlJc w:val="left"/>
      <w:pPr>
        <w:ind w:left="3600" w:hanging="360"/>
      </w:pPr>
      <w:rPr>
        <w:rFonts w:ascii="Courier New" w:hAnsi="Courier New" w:hint="default"/>
      </w:rPr>
    </w:lvl>
    <w:lvl w:ilvl="5" w:tplc="27AE9196">
      <w:start w:val="1"/>
      <w:numFmt w:val="bullet"/>
      <w:lvlText w:val=""/>
      <w:lvlJc w:val="left"/>
      <w:pPr>
        <w:ind w:left="4320" w:hanging="360"/>
      </w:pPr>
      <w:rPr>
        <w:rFonts w:ascii="Wingdings" w:hAnsi="Wingdings" w:hint="default"/>
      </w:rPr>
    </w:lvl>
    <w:lvl w:ilvl="6" w:tplc="AF4A20DA">
      <w:start w:val="1"/>
      <w:numFmt w:val="bullet"/>
      <w:lvlText w:val=""/>
      <w:lvlJc w:val="left"/>
      <w:pPr>
        <w:ind w:left="5040" w:hanging="360"/>
      </w:pPr>
      <w:rPr>
        <w:rFonts w:ascii="Symbol" w:hAnsi="Symbol" w:hint="default"/>
      </w:rPr>
    </w:lvl>
    <w:lvl w:ilvl="7" w:tplc="C7EAEEF0">
      <w:start w:val="1"/>
      <w:numFmt w:val="bullet"/>
      <w:lvlText w:val="o"/>
      <w:lvlJc w:val="left"/>
      <w:pPr>
        <w:ind w:left="5760" w:hanging="360"/>
      </w:pPr>
      <w:rPr>
        <w:rFonts w:ascii="Courier New" w:hAnsi="Courier New" w:hint="default"/>
      </w:rPr>
    </w:lvl>
    <w:lvl w:ilvl="8" w:tplc="1696DD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0FED04"/>
    <w:rsid w:val="001FE185"/>
    <w:rsid w:val="002276D0"/>
    <w:rsid w:val="00239134"/>
    <w:rsid w:val="0036230A"/>
    <w:rsid w:val="0046297E"/>
    <w:rsid w:val="00507D7A"/>
    <w:rsid w:val="0056493B"/>
    <w:rsid w:val="005776F6"/>
    <w:rsid w:val="005C56E0"/>
    <w:rsid w:val="00633091"/>
    <w:rsid w:val="006CA3C1"/>
    <w:rsid w:val="00766B71"/>
    <w:rsid w:val="007C5ED8"/>
    <w:rsid w:val="007F72D0"/>
    <w:rsid w:val="00A31934"/>
    <w:rsid w:val="00A734B5"/>
    <w:rsid w:val="00A7542E"/>
    <w:rsid w:val="00B10E72"/>
    <w:rsid w:val="00B90B30"/>
    <w:rsid w:val="00BA2239"/>
    <w:rsid w:val="00BE3B8B"/>
    <w:rsid w:val="00C47A4B"/>
    <w:rsid w:val="00D4FD29"/>
    <w:rsid w:val="00DB6070"/>
    <w:rsid w:val="00E9655B"/>
    <w:rsid w:val="01572779"/>
    <w:rsid w:val="015B9D3A"/>
    <w:rsid w:val="018C50EF"/>
    <w:rsid w:val="02204553"/>
    <w:rsid w:val="023C8891"/>
    <w:rsid w:val="02B1A4AA"/>
    <w:rsid w:val="02B37395"/>
    <w:rsid w:val="02E9EB9F"/>
    <w:rsid w:val="03071482"/>
    <w:rsid w:val="037EAE68"/>
    <w:rsid w:val="03B4D1D3"/>
    <w:rsid w:val="046D248A"/>
    <w:rsid w:val="04CA54D7"/>
    <w:rsid w:val="05184A38"/>
    <w:rsid w:val="053192C0"/>
    <w:rsid w:val="05AD99E1"/>
    <w:rsid w:val="05F033AF"/>
    <w:rsid w:val="0628109A"/>
    <w:rsid w:val="0654B615"/>
    <w:rsid w:val="0666BE6F"/>
    <w:rsid w:val="068506A0"/>
    <w:rsid w:val="06C2AA2A"/>
    <w:rsid w:val="06D734F6"/>
    <w:rsid w:val="0714B6AF"/>
    <w:rsid w:val="07213E27"/>
    <w:rsid w:val="07888640"/>
    <w:rsid w:val="078C315C"/>
    <w:rsid w:val="0798514E"/>
    <w:rsid w:val="07B4EC59"/>
    <w:rsid w:val="08339514"/>
    <w:rsid w:val="08579B35"/>
    <w:rsid w:val="087B8565"/>
    <w:rsid w:val="08A38C70"/>
    <w:rsid w:val="08CD1341"/>
    <w:rsid w:val="091AC24F"/>
    <w:rsid w:val="0990CE6A"/>
    <w:rsid w:val="09B4FB43"/>
    <w:rsid w:val="09BE94E4"/>
    <w:rsid w:val="09C399E6"/>
    <w:rsid w:val="09C51994"/>
    <w:rsid w:val="09D0BA2D"/>
    <w:rsid w:val="09EB4E0A"/>
    <w:rsid w:val="0A682B3C"/>
    <w:rsid w:val="0A763AF3"/>
    <w:rsid w:val="0AD7072F"/>
    <w:rsid w:val="0B29A0D7"/>
    <w:rsid w:val="0B3BA051"/>
    <w:rsid w:val="0B61081B"/>
    <w:rsid w:val="0C120B54"/>
    <w:rsid w:val="0CDD7410"/>
    <w:rsid w:val="0D173C75"/>
    <w:rsid w:val="0D326A3B"/>
    <w:rsid w:val="0D747174"/>
    <w:rsid w:val="0DC3BACC"/>
    <w:rsid w:val="0E0634AF"/>
    <w:rsid w:val="0E72812B"/>
    <w:rsid w:val="0E98CC0D"/>
    <w:rsid w:val="0EB90CFC"/>
    <w:rsid w:val="0EB93CE1"/>
    <w:rsid w:val="0F067E57"/>
    <w:rsid w:val="0F63A1D6"/>
    <w:rsid w:val="0F90AB5D"/>
    <w:rsid w:val="0F9E81B6"/>
    <w:rsid w:val="1012ED9F"/>
    <w:rsid w:val="1048BABF"/>
    <w:rsid w:val="10872F18"/>
    <w:rsid w:val="108E09C9"/>
    <w:rsid w:val="10C46AFC"/>
    <w:rsid w:val="10CB3A12"/>
    <w:rsid w:val="10E5FF29"/>
    <w:rsid w:val="115D9D32"/>
    <w:rsid w:val="11678251"/>
    <w:rsid w:val="117BEC82"/>
    <w:rsid w:val="11EE582B"/>
    <w:rsid w:val="127253B0"/>
    <w:rsid w:val="1299B693"/>
    <w:rsid w:val="131D758D"/>
    <w:rsid w:val="13346E52"/>
    <w:rsid w:val="1365DB77"/>
    <w:rsid w:val="139F78BD"/>
    <w:rsid w:val="13BF1D1A"/>
    <w:rsid w:val="13F57C02"/>
    <w:rsid w:val="14522701"/>
    <w:rsid w:val="1452CA1B"/>
    <w:rsid w:val="1506BE85"/>
    <w:rsid w:val="152998EC"/>
    <w:rsid w:val="15AE7474"/>
    <w:rsid w:val="162EB0CB"/>
    <w:rsid w:val="162FAE09"/>
    <w:rsid w:val="16A4BCCC"/>
    <w:rsid w:val="16B7FB4A"/>
    <w:rsid w:val="16BB02D9"/>
    <w:rsid w:val="1708052C"/>
    <w:rsid w:val="1715865C"/>
    <w:rsid w:val="172983B4"/>
    <w:rsid w:val="174925CB"/>
    <w:rsid w:val="176BFC5F"/>
    <w:rsid w:val="17A0B387"/>
    <w:rsid w:val="17BB04DD"/>
    <w:rsid w:val="183196BD"/>
    <w:rsid w:val="1875F3BD"/>
    <w:rsid w:val="1898D4A6"/>
    <w:rsid w:val="18E8F307"/>
    <w:rsid w:val="19855D71"/>
    <w:rsid w:val="1995BD73"/>
    <w:rsid w:val="19DD93C2"/>
    <w:rsid w:val="1A68E075"/>
    <w:rsid w:val="1A7A113F"/>
    <w:rsid w:val="1A811525"/>
    <w:rsid w:val="1A81FCD8"/>
    <w:rsid w:val="1AC6FD3F"/>
    <w:rsid w:val="1AD06DF4"/>
    <w:rsid w:val="1ADC6A93"/>
    <w:rsid w:val="1B365D51"/>
    <w:rsid w:val="1B5E65BD"/>
    <w:rsid w:val="1C0FC93A"/>
    <w:rsid w:val="1CA12200"/>
    <w:rsid w:val="1CAAA9EE"/>
    <w:rsid w:val="1CE8697D"/>
    <w:rsid w:val="1D1DF319"/>
    <w:rsid w:val="1D508A8E"/>
    <w:rsid w:val="1D77EB1E"/>
    <w:rsid w:val="1D9F337B"/>
    <w:rsid w:val="1E25E416"/>
    <w:rsid w:val="1E995C01"/>
    <w:rsid w:val="1ECC71D0"/>
    <w:rsid w:val="1EF75CA0"/>
    <w:rsid w:val="1F25BBDD"/>
    <w:rsid w:val="1F4E750C"/>
    <w:rsid w:val="1F78A625"/>
    <w:rsid w:val="1F7BB29E"/>
    <w:rsid w:val="1F83C409"/>
    <w:rsid w:val="1FAF516E"/>
    <w:rsid w:val="1FBEA146"/>
    <w:rsid w:val="1FE92293"/>
    <w:rsid w:val="2085AEA2"/>
    <w:rsid w:val="2094BA17"/>
    <w:rsid w:val="20AF8E94"/>
    <w:rsid w:val="20E559AF"/>
    <w:rsid w:val="215F0BB9"/>
    <w:rsid w:val="217B34CA"/>
    <w:rsid w:val="218810C3"/>
    <w:rsid w:val="21889783"/>
    <w:rsid w:val="21A16E79"/>
    <w:rsid w:val="21C7AD7E"/>
    <w:rsid w:val="21D2F4A5"/>
    <w:rsid w:val="22829190"/>
    <w:rsid w:val="228686E5"/>
    <w:rsid w:val="22B8A0E1"/>
    <w:rsid w:val="22DEBA13"/>
    <w:rsid w:val="24CC7289"/>
    <w:rsid w:val="25663A0F"/>
    <w:rsid w:val="25B61C5E"/>
    <w:rsid w:val="25E19147"/>
    <w:rsid w:val="25FCDC53"/>
    <w:rsid w:val="260AD184"/>
    <w:rsid w:val="263C45E3"/>
    <w:rsid w:val="26B2621E"/>
    <w:rsid w:val="275CDA48"/>
    <w:rsid w:val="27B33965"/>
    <w:rsid w:val="2835284C"/>
    <w:rsid w:val="284A1BDF"/>
    <w:rsid w:val="28936BE4"/>
    <w:rsid w:val="28F3A64F"/>
    <w:rsid w:val="296F24CA"/>
    <w:rsid w:val="29D2AFA0"/>
    <w:rsid w:val="2A146DC9"/>
    <w:rsid w:val="2AAAEECA"/>
    <w:rsid w:val="2B00A906"/>
    <w:rsid w:val="2B9B27E2"/>
    <w:rsid w:val="2BB12ABF"/>
    <w:rsid w:val="2C3FE1C3"/>
    <w:rsid w:val="2C72142C"/>
    <w:rsid w:val="2C9C8087"/>
    <w:rsid w:val="2CAA9F6C"/>
    <w:rsid w:val="2CADB3AF"/>
    <w:rsid w:val="2CB384B2"/>
    <w:rsid w:val="2DD1EECB"/>
    <w:rsid w:val="2E0D55EE"/>
    <w:rsid w:val="2E186472"/>
    <w:rsid w:val="2E1A8A13"/>
    <w:rsid w:val="2E989939"/>
    <w:rsid w:val="2EA04972"/>
    <w:rsid w:val="2EB2C0E5"/>
    <w:rsid w:val="2F153D7D"/>
    <w:rsid w:val="2F4D53CB"/>
    <w:rsid w:val="2F6AAB19"/>
    <w:rsid w:val="2F7796AB"/>
    <w:rsid w:val="2F8B2D88"/>
    <w:rsid w:val="2F98E533"/>
    <w:rsid w:val="2FBCA9A1"/>
    <w:rsid w:val="2FF0B937"/>
    <w:rsid w:val="3000BB39"/>
    <w:rsid w:val="3024D97B"/>
    <w:rsid w:val="304A8DA4"/>
    <w:rsid w:val="30A38C65"/>
    <w:rsid w:val="30B79851"/>
    <w:rsid w:val="314F51D7"/>
    <w:rsid w:val="31CCD98F"/>
    <w:rsid w:val="31E524E5"/>
    <w:rsid w:val="32208D0E"/>
    <w:rsid w:val="323A798A"/>
    <w:rsid w:val="324875A3"/>
    <w:rsid w:val="328A165C"/>
    <w:rsid w:val="32DBFB14"/>
    <w:rsid w:val="32F05247"/>
    <w:rsid w:val="33323D1C"/>
    <w:rsid w:val="33730260"/>
    <w:rsid w:val="33A0BE68"/>
    <w:rsid w:val="33F4D6B8"/>
    <w:rsid w:val="33FC7AD8"/>
    <w:rsid w:val="345A4281"/>
    <w:rsid w:val="34AE2358"/>
    <w:rsid w:val="3519D7D7"/>
    <w:rsid w:val="3520CA11"/>
    <w:rsid w:val="357F43DF"/>
    <w:rsid w:val="35A99496"/>
    <w:rsid w:val="35D42152"/>
    <w:rsid w:val="35F4BAB2"/>
    <w:rsid w:val="36230C16"/>
    <w:rsid w:val="36DD3D3E"/>
    <w:rsid w:val="36E17D33"/>
    <w:rsid w:val="374E262D"/>
    <w:rsid w:val="37D08CF5"/>
    <w:rsid w:val="38209822"/>
    <w:rsid w:val="38214515"/>
    <w:rsid w:val="3873C606"/>
    <w:rsid w:val="3933BAB5"/>
    <w:rsid w:val="39711A51"/>
    <w:rsid w:val="3994DC07"/>
    <w:rsid w:val="3996C700"/>
    <w:rsid w:val="39CB0133"/>
    <w:rsid w:val="3A2A5B2A"/>
    <w:rsid w:val="3A376C33"/>
    <w:rsid w:val="3A7071AF"/>
    <w:rsid w:val="3AE3DD17"/>
    <w:rsid w:val="3B2DD4B1"/>
    <w:rsid w:val="3B5F9A5D"/>
    <w:rsid w:val="3B9EB114"/>
    <w:rsid w:val="3C140064"/>
    <w:rsid w:val="3C199D7E"/>
    <w:rsid w:val="3CC9AEA6"/>
    <w:rsid w:val="3D06B2A0"/>
    <w:rsid w:val="3D6FFECF"/>
    <w:rsid w:val="3D72CF49"/>
    <w:rsid w:val="3DC86125"/>
    <w:rsid w:val="3DEA9FF3"/>
    <w:rsid w:val="3E6229EB"/>
    <w:rsid w:val="3F2524E0"/>
    <w:rsid w:val="3F2553B4"/>
    <w:rsid w:val="3F3A75F5"/>
    <w:rsid w:val="3F5CB6FC"/>
    <w:rsid w:val="3F7B193A"/>
    <w:rsid w:val="3FDE0B8D"/>
    <w:rsid w:val="3FFFCAE3"/>
    <w:rsid w:val="402AED49"/>
    <w:rsid w:val="40437A19"/>
    <w:rsid w:val="40D1CB81"/>
    <w:rsid w:val="40D2E7C7"/>
    <w:rsid w:val="40D6EA11"/>
    <w:rsid w:val="410907B0"/>
    <w:rsid w:val="41503540"/>
    <w:rsid w:val="4156863F"/>
    <w:rsid w:val="416077A5"/>
    <w:rsid w:val="416CF5FE"/>
    <w:rsid w:val="4198780B"/>
    <w:rsid w:val="41CA3248"/>
    <w:rsid w:val="41E13CBC"/>
    <w:rsid w:val="41E5355E"/>
    <w:rsid w:val="41F536BA"/>
    <w:rsid w:val="41FEC947"/>
    <w:rsid w:val="422FFC6D"/>
    <w:rsid w:val="42784968"/>
    <w:rsid w:val="42831A7A"/>
    <w:rsid w:val="42AFF2D5"/>
    <w:rsid w:val="431C2A11"/>
    <w:rsid w:val="435572EB"/>
    <w:rsid w:val="439481F2"/>
    <w:rsid w:val="43BD8FD6"/>
    <w:rsid w:val="43C8E655"/>
    <w:rsid w:val="43F8A9C4"/>
    <w:rsid w:val="44A5D3F2"/>
    <w:rsid w:val="44B7EC9A"/>
    <w:rsid w:val="44E89C22"/>
    <w:rsid w:val="45406EE8"/>
    <w:rsid w:val="45B198A3"/>
    <w:rsid w:val="461D872E"/>
    <w:rsid w:val="462A4FDD"/>
    <w:rsid w:val="463D7CB7"/>
    <w:rsid w:val="466A73BD"/>
    <w:rsid w:val="46B9D625"/>
    <w:rsid w:val="46D40C0F"/>
    <w:rsid w:val="479AAF87"/>
    <w:rsid w:val="47D259A4"/>
    <w:rsid w:val="485893C6"/>
    <w:rsid w:val="4903D698"/>
    <w:rsid w:val="4905229F"/>
    <w:rsid w:val="49878CCD"/>
    <w:rsid w:val="49CEE1EB"/>
    <w:rsid w:val="49F6D7CB"/>
    <w:rsid w:val="4A01FA74"/>
    <w:rsid w:val="4A827CC7"/>
    <w:rsid w:val="4A8EF149"/>
    <w:rsid w:val="4AAD5A87"/>
    <w:rsid w:val="4B15C4ED"/>
    <w:rsid w:val="4B3303A3"/>
    <w:rsid w:val="4B979840"/>
    <w:rsid w:val="4BD7E82E"/>
    <w:rsid w:val="4C1E2346"/>
    <w:rsid w:val="4C41AC18"/>
    <w:rsid w:val="4C47739E"/>
    <w:rsid w:val="4C4E3E22"/>
    <w:rsid w:val="4C816797"/>
    <w:rsid w:val="4CAC018D"/>
    <w:rsid w:val="4D41F765"/>
    <w:rsid w:val="4D51EB91"/>
    <w:rsid w:val="4D7F6B52"/>
    <w:rsid w:val="4D947AC9"/>
    <w:rsid w:val="4DBFE418"/>
    <w:rsid w:val="4E36176D"/>
    <w:rsid w:val="4E5C9113"/>
    <w:rsid w:val="4F1CEE5A"/>
    <w:rsid w:val="4F7AEEFD"/>
    <w:rsid w:val="4FF1EEB3"/>
    <w:rsid w:val="504BE264"/>
    <w:rsid w:val="505449C1"/>
    <w:rsid w:val="506FAED1"/>
    <w:rsid w:val="50B29583"/>
    <w:rsid w:val="50D78B16"/>
    <w:rsid w:val="513BB272"/>
    <w:rsid w:val="51563E58"/>
    <w:rsid w:val="51CBE481"/>
    <w:rsid w:val="51F00AD8"/>
    <w:rsid w:val="52781B8D"/>
    <w:rsid w:val="52F70F21"/>
    <w:rsid w:val="53117067"/>
    <w:rsid w:val="531E20F3"/>
    <w:rsid w:val="533DCCE1"/>
    <w:rsid w:val="53548431"/>
    <w:rsid w:val="536442C2"/>
    <w:rsid w:val="537EAB2A"/>
    <w:rsid w:val="53C65D6B"/>
    <w:rsid w:val="540383D0"/>
    <w:rsid w:val="54271755"/>
    <w:rsid w:val="5458346D"/>
    <w:rsid w:val="54B87E0C"/>
    <w:rsid w:val="54F870F1"/>
    <w:rsid w:val="55542F79"/>
    <w:rsid w:val="55552D06"/>
    <w:rsid w:val="5558A914"/>
    <w:rsid w:val="557ED09C"/>
    <w:rsid w:val="559DF9E6"/>
    <w:rsid w:val="55B85C7B"/>
    <w:rsid w:val="55B95ACE"/>
    <w:rsid w:val="55D2A4DE"/>
    <w:rsid w:val="55DB13D3"/>
    <w:rsid w:val="55E3EA73"/>
    <w:rsid w:val="56351579"/>
    <w:rsid w:val="568A1E52"/>
    <w:rsid w:val="570244F1"/>
    <w:rsid w:val="575048A6"/>
    <w:rsid w:val="5780317C"/>
    <w:rsid w:val="578DF743"/>
    <w:rsid w:val="57A2919B"/>
    <w:rsid w:val="57C8BCA8"/>
    <w:rsid w:val="57FCC76D"/>
    <w:rsid w:val="588886D1"/>
    <w:rsid w:val="588A02C5"/>
    <w:rsid w:val="58C0736C"/>
    <w:rsid w:val="58D79639"/>
    <w:rsid w:val="590C5C11"/>
    <w:rsid w:val="5920E17B"/>
    <w:rsid w:val="594742FB"/>
    <w:rsid w:val="59711C5D"/>
    <w:rsid w:val="59B692B6"/>
    <w:rsid w:val="59C6B070"/>
    <w:rsid w:val="5A6F25C8"/>
    <w:rsid w:val="5A874AD0"/>
    <w:rsid w:val="5ACB58E7"/>
    <w:rsid w:val="5ADB4E09"/>
    <w:rsid w:val="5B4C1AFB"/>
    <w:rsid w:val="5CA7281A"/>
    <w:rsid w:val="5CD67E6F"/>
    <w:rsid w:val="5CEDA60C"/>
    <w:rsid w:val="5D0EEA75"/>
    <w:rsid w:val="5D1BCC25"/>
    <w:rsid w:val="5D1F090F"/>
    <w:rsid w:val="5D3B463A"/>
    <w:rsid w:val="5D407758"/>
    <w:rsid w:val="5D4DE14B"/>
    <w:rsid w:val="5D607F1F"/>
    <w:rsid w:val="5DD526E0"/>
    <w:rsid w:val="5DEC41AD"/>
    <w:rsid w:val="5DF357AB"/>
    <w:rsid w:val="5EDC8BDD"/>
    <w:rsid w:val="5F09B816"/>
    <w:rsid w:val="5F192261"/>
    <w:rsid w:val="5F2EDE50"/>
    <w:rsid w:val="5F3B114F"/>
    <w:rsid w:val="5F3D2CF9"/>
    <w:rsid w:val="5F3FC487"/>
    <w:rsid w:val="5F8577D1"/>
    <w:rsid w:val="5F8D4091"/>
    <w:rsid w:val="5F8D868E"/>
    <w:rsid w:val="5FCA179A"/>
    <w:rsid w:val="5FCAF625"/>
    <w:rsid w:val="6019C26E"/>
    <w:rsid w:val="602D16C6"/>
    <w:rsid w:val="605407B5"/>
    <w:rsid w:val="609ABCAD"/>
    <w:rsid w:val="60AE737D"/>
    <w:rsid w:val="60F10780"/>
    <w:rsid w:val="611A360A"/>
    <w:rsid w:val="612AA413"/>
    <w:rsid w:val="6149CC1B"/>
    <w:rsid w:val="615EEA3A"/>
    <w:rsid w:val="61602241"/>
    <w:rsid w:val="617D8BFA"/>
    <w:rsid w:val="6181A922"/>
    <w:rsid w:val="61974B72"/>
    <w:rsid w:val="62109A51"/>
    <w:rsid w:val="6232F44A"/>
    <w:rsid w:val="628CD429"/>
    <w:rsid w:val="62CD28E8"/>
    <w:rsid w:val="62E9FC93"/>
    <w:rsid w:val="634996F9"/>
    <w:rsid w:val="6351750C"/>
    <w:rsid w:val="63E07DEB"/>
    <w:rsid w:val="649752CF"/>
    <w:rsid w:val="64ECEDCC"/>
    <w:rsid w:val="650FED04"/>
    <w:rsid w:val="6511872F"/>
    <w:rsid w:val="6578D333"/>
    <w:rsid w:val="65E16C39"/>
    <w:rsid w:val="66041C01"/>
    <w:rsid w:val="6657918B"/>
    <w:rsid w:val="668EE3E7"/>
    <w:rsid w:val="66966AC9"/>
    <w:rsid w:val="669B9192"/>
    <w:rsid w:val="66A317BD"/>
    <w:rsid w:val="66B4EEAF"/>
    <w:rsid w:val="67273122"/>
    <w:rsid w:val="672B7220"/>
    <w:rsid w:val="673AC939"/>
    <w:rsid w:val="673FF3D8"/>
    <w:rsid w:val="675D067A"/>
    <w:rsid w:val="67675896"/>
    <w:rsid w:val="6769AE96"/>
    <w:rsid w:val="683C9CF3"/>
    <w:rsid w:val="688582DA"/>
    <w:rsid w:val="6917E81F"/>
    <w:rsid w:val="69213629"/>
    <w:rsid w:val="692F67A5"/>
    <w:rsid w:val="69DFEE6E"/>
    <w:rsid w:val="69FDCB30"/>
    <w:rsid w:val="6A0F8EB1"/>
    <w:rsid w:val="6A182CCC"/>
    <w:rsid w:val="6A70651B"/>
    <w:rsid w:val="6A7DEBBA"/>
    <w:rsid w:val="6AA6824B"/>
    <w:rsid w:val="6B1424EA"/>
    <w:rsid w:val="6B418A99"/>
    <w:rsid w:val="6B43A656"/>
    <w:rsid w:val="6BBE5D27"/>
    <w:rsid w:val="6BFB32F8"/>
    <w:rsid w:val="6C24CCF5"/>
    <w:rsid w:val="6C66D008"/>
    <w:rsid w:val="6CCEE655"/>
    <w:rsid w:val="6CDD4FF0"/>
    <w:rsid w:val="6D275A08"/>
    <w:rsid w:val="6D604B68"/>
    <w:rsid w:val="6D7E09EF"/>
    <w:rsid w:val="6E310760"/>
    <w:rsid w:val="6E51A8FD"/>
    <w:rsid w:val="6E6AADC8"/>
    <w:rsid w:val="6EDECC32"/>
    <w:rsid w:val="6F2F6C14"/>
    <w:rsid w:val="6F312CC7"/>
    <w:rsid w:val="6F3D1539"/>
    <w:rsid w:val="6FD7B587"/>
    <w:rsid w:val="6FE7DC2C"/>
    <w:rsid w:val="6FFBF356"/>
    <w:rsid w:val="708F2866"/>
    <w:rsid w:val="709446C9"/>
    <w:rsid w:val="70FE8DD7"/>
    <w:rsid w:val="712F096F"/>
    <w:rsid w:val="71451D0E"/>
    <w:rsid w:val="7222DFE4"/>
    <w:rsid w:val="72446551"/>
    <w:rsid w:val="7252F7E3"/>
    <w:rsid w:val="72B3D7B2"/>
    <w:rsid w:val="730CFF83"/>
    <w:rsid w:val="735226F7"/>
    <w:rsid w:val="7357F715"/>
    <w:rsid w:val="7372E050"/>
    <w:rsid w:val="746626B2"/>
    <w:rsid w:val="74882FC6"/>
    <w:rsid w:val="74C9D08C"/>
    <w:rsid w:val="74E96A68"/>
    <w:rsid w:val="75696F48"/>
    <w:rsid w:val="75A2749B"/>
    <w:rsid w:val="75BB008C"/>
    <w:rsid w:val="75D06F13"/>
    <w:rsid w:val="760B69CC"/>
    <w:rsid w:val="764EAEBD"/>
    <w:rsid w:val="76D5C071"/>
    <w:rsid w:val="76DD64BC"/>
    <w:rsid w:val="76F9A9E4"/>
    <w:rsid w:val="771314BA"/>
    <w:rsid w:val="77194BB7"/>
    <w:rsid w:val="776417C5"/>
    <w:rsid w:val="77683E95"/>
    <w:rsid w:val="777AF36E"/>
    <w:rsid w:val="778A6C99"/>
    <w:rsid w:val="77ABDE22"/>
    <w:rsid w:val="77C28358"/>
    <w:rsid w:val="77CC3BCE"/>
    <w:rsid w:val="78870412"/>
    <w:rsid w:val="7982A128"/>
    <w:rsid w:val="79BB9B94"/>
    <w:rsid w:val="7A0119DE"/>
    <w:rsid w:val="7A302BA8"/>
    <w:rsid w:val="7A6D0778"/>
    <w:rsid w:val="7A8DCF9F"/>
    <w:rsid w:val="7AA42051"/>
    <w:rsid w:val="7AC16F10"/>
    <w:rsid w:val="7B008564"/>
    <w:rsid w:val="7B735367"/>
    <w:rsid w:val="7C26ADCE"/>
    <w:rsid w:val="7C6DF579"/>
    <w:rsid w:val="7C73F490"/>
    <w:rsid w:val="7D0080AC"/>
    <w:rsid w:val="7D1EB1AB"/>
    <w:rsid w:val="7D289663"/>
    <w:rsid w:val="7D3AF5A3"/>
    <w:rsid w:val="7D42227F"/>
    <w:rsid w:val="7D50F0C1"/>
    <w:rsid w:val="7D54F136"/>
    <w:rsid w:val="7D8BA948"/>
    <w:rsid w:val="7D9B240B"/>
    <w:rsid w:val="7E0CA237"/>
    <w:rsid w:val="7E13A091"/>
    <w:rsid w:val="7E8B2025"/>
    <w:rsid w:val="7E9489A2"/>
    <w:rsid w:val="7EA3C75F"/>
    <w:rsid w:val="7F291869"/>
    <w:rsid w:val="7F2FB5D2"/>
    <w:rsid w:val="7F593604"/>
    <w:rsid w:val="7FA076F5"/>
    <w:rsid w:val="7FB09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ED04"/>
  <w15:chartTrackingRefBased/>
  <w15:docId w15:val="{F5E3C711-8753-4682-8CEC-5761DF3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19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9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0/09/16/college-enrollment-down/" TargetMode="External"/><Relationship Id="rId13" Type="http://schemas.openxmlformats.org/officeDocument/2006/relationships/hyperlink" Target="https://email4cd.sharepoint.com/:f:/r/sites/Districtwide/research/COVID%2019%20Research%20Project/Final%20Reports?csf=1&amp;web=1&amp;e=lQnZi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vid-19.smccd.edu/drive-up-wi-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ypresscollege.edu/2020/09/16/new-on-campus-charger-study-space-now-op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llcoll.edu/students/" TargetMode="External"/><Relationship Id="rId4" Type="http://schemas.openxmlformats.org/officeDocument/2006/relationships/numbering" Target="numbering.xml"/><Relationship Id="rId9" Type="http://schemas.openxmlformats.org/officeDocument/2006/relationships/hyperlink" Target="http://docs.contracosta.edu/docs/committees/Student%20Success/2019-2020%20Student%20Success/2020_September_3/VM%20PPT%20on%20Student%20Research%20&amp;Resources%20for%20SSC%20MTG%206.4.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F69F115D7A54418D8D975E0D766FCF" ma:contentTypeVersion="6" ma:contentTypeDescription="Create a new document." ma:contentTypeScope="" ma:versionID="be80f18c8c4f08f2f130edde16427f5f">
  <xsd:schema xmlns:xsd="http://www.w3.org/2001/XMLSchema" xmlns:xs="http://www.w3.org/2001/XMLSchema" xmlns:p="http://schemas.microsoft.com/office/2006/metadata/properties" xmlns:ns2="3121e6f9-4c0a-4103-90fa-16628f0bac14" xmlns:ns3="054c14d6-60ba-4765-953b-e6004e224dd1" targetNamespace="http://schemas.microsoft.com/office/2006/metadata/properties" ma:root="true" ma:fieldsID="99f62392f7d1d7d132f6c92f8a0cd7eb" ns2:_="" ns3:_="">
    <xsd:import namespace="3121e6f9-4c0a-4103-90fa-16628f0bac14"/>
    <xsd:import namespace="054c14d6-60ba-4765-953b-e6004e224d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e6f9-4c0a-4103-90fa-16628f0ba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c14d6-60ba-4765-953b-e6004e224d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4c14d6-60ba-4765-953b-e6004e224dd1">
      <UserInfo>
        <DisplayName>Decker, Evan</DisplayName>
        <AccountId>180</AccountId>
        <AccountType/>
      </UserInfo>
      <UserInfo>
        <DisplayName>Marcellino, Sara</DisplayName>
        <AccountId>371</AccountId>
        <AccountType/>
      </UserInfo>
      <UserInfo>
        <DisplayName>Eyestone, James</DisplayName>
        <AccountId>23</AccountId>
        <AccountType/>
      </UserInfo>
      <UserInfo>
        <DisplayName>Borhan, Anoosheh</DisplayName>
        <AccountId>79</AccountId>
        <AccountType/>
      </UserInfo>
      <UserInfo>
        <DisplayName>Lawrence, Demetria</DisplayName>
        <AccountId>733</AccountId>
        <AccountType/>
      </UserInfo>
      <UserInfo>
        <DisplayName>Reynoso, Jennifer</DisplayName>
        <AccountId>1435</AccountId>
        <AccountType/>
      </UserInfo>
      <UserInfo>
        <DisplayName>Watson, Erica</DisplayName>
        <AccountId>585</AccountId>
        <AccountType/>
      </UserInfo>
    </SharedWithUsers>
  </documentManagement>
</p:properties>
</file>

<file path=customXml/itemProps1.xml><?xml version="1.0" encoding="utf-8"?>
<ds:datastoreItem xmlns:ds="http://schemas.openxmlformats.org/officeDocument/2006/customXml" ds:itemID="{359A579E-01ED-480F-9E06-16F3A31CC75E}">
  <ds:schemaRefs>
    <ds:schemaRef ds:uri="http://schemas.microsoft.com/sharepoint/v3/contenttype/forms"/>
  </ds:schemaRefs>
</ds:datastoreItem>
</file>

<file path=customXml/itemProps2.xml><?xml version="1.0" encoding="utf-8"?>
<ds:datastoreItem xmlns:ds="http://schemas.openxmlformats.org/officeDocument/2006/customXml" ds:itemID="{2C64C285-7F44-45DE-9764-173DDC7D4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e6f9-4c0a-4103-90fa-16628f0bac14"/>
    <ds:schemaRef ds:uri="054c14d6-60ba-4765-953b-e6004e224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F75B8-AFA7-410C-A29E-C221022796BB}">
  <ds:schemaRefs>
    <ds:schemaRef ds:uri="http://schemas.microsoft.com/office/2006/metadata/properties"/>
    <ds:schemaRef ds:uri="http://schemas.microsoft.com/office/infopath/2007/PartnerControls"/>
    <ds:schemaRef ds:uri="054c14d6-60ba-4765-953b-e6004e224dd1"/>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Rodolfo</dc:creator>
  <cp:keywords/>
  <dc:description/>
  <cp:lastModifiedBy>Santos, Rodolfo</cp:lastModifiedBy>
  <cp:revision>9</cp:revision>
  <dcterms:created xsi:type="dcterms:W3CDTF">2020-09-17T23:10:00Z</dcterms:created>
  <dcterms:modified xsi:type="dcterms:W3CDTF">2020-10-21T15:58:00Z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0x010100CBF69F115D7A54418D8D975E0D766FCF</vt:lpwstr>
  </property>
</Properties>
</file>